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A" w:rsidRPr="00247BFA" w:rsidRDefault="00247BFA" w:rsidP="00247BF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F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47BFA" w:rsidRPr="00247BFA" w:rsidRDefault="00247BFA" w:rsidP="00247BF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FA">
        <w:rPr>
          <w:rFonts w:ascii="Times New Roman" w:eastAsia="Calibri" w:hAnsi="Times New Roman" w:cs="Times New Roman"/>
          <w:b/>
          <w:sz w:val="28"/>
          <w:szCs w:val="28"/>
        </w:rPr>
        <w:t>к проекту закона Республики Ингушетия</w:t>
      </w:r>
    </w:p>
    <w:p w:rsidR="00247BFA" w:rsidRPr="00247BFA" w:rsidRDefault="00247BFA" w:rsidP="00247BF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F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bookmarkStart w:id="0" w:name="_GoBack"/>
      <w:bookmarkEnd w:id="0"/>
      <w:r w:rsidRPr="00247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BFA" w:rsidRPr="00247BFA" w:rsidRDefault="00247BFA" w:rsidP="00247BFA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FA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«О промышленной деятельности и промышленной политике в Республике Ингушетия» в части регулирования специальных инвестиционных контрактов» </w:t>
      </w:r>
    </w:p>
    <w:p w:rsidR="00247BFA" w:rsidRDefault="00247BFA" w:rsidP="00247BFA"/>
    <w:p w:rsidR="00247BFA" w:rsidRDefault="00247BFA" w:rsidP="00247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Республики Ингушетия «О внесении изменений в Закон Республики Ингушетия «О промышленной деятельности и промышленной политике в Республике Ингушетия» в части регулирования специальных инвестиционных контрактов» разработан Министерством экономики, промышленности и торговли Республики Ингушетия (далее – проект закона).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закона разработан в целях реализации Федерального закона от 02.08.2019 № 290-ФЗ «О внесении изменений в Федеральный закон «О промышленной политике в Российской Федерации» в части регулирования специальных инвестиционных контрактов».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проектом закона предусматривается, что к правоотношениям, возникающим при заключении и исполнении специального инвестиционного контракта на территории Республики Ингушетия,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31 декабря 2014 года № 488-ФЗ «О промышленной политике в Российской Федерации».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закона Республики Ингушетия «О внесении изменений в Закон Республики Ингушетия «О промышленной деятельности и промышленной политике в Республике Ингушетия» в части регулирования специальных инвестиционных контрактов» позволит создать привлекательные условия налогообложения для инвесторов в Республике Ингушетия, что в свою очередь будет способствовать улучшению инвестиционного климата на территории республики, внедрению современных технологий в промышленность, а также увеличению числа высокопроизводительных рабочих мест</w:t>
      </w:r>
      <w:proofErr w:type="gramEnd"/>
    </w:p>
    <w:p w:rsidR="00247BFA" w:rsidRDefault="00247BFA" w:rsidP="00247BFA"/>
    <w:p w:rsidR="00247BFA" w:rsidRDefault="00247BFA" w:rsidP="00247BFA"/>
    <w:p w:rsidR="00247BFA" w:rsidRDefault="00247BFA" w:rsidP="00247BFA"/>
    <w:p w:rsidR="00247BFA" w:rsidRDefault="00247BFA" w:rsidP="00247BFA"/>
    <w:p w:rsidR="00247BFA" w:rsidRDefault="00247BFA" w:rsidP="00247BFA"/>
    <w:p w:rsidR="002B576D" w:rsidRPr="00247BFA" w:rsidRDefault="002B576D">
      <w:pPr>
        <w:rPr>
          <w:rFonts w:ascii="Times New Roman" w:hAnsi="Times New Roman" w:cs="Times New Roman"/>
        </w:rPr>
      </w:pPr>
    </w:p>
    <w:sectPr w:rsidR="002B576D" w:rsidRPr="0024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8F"/>
    <w:rsid w:val="00247BFA"/>
    <w:rsid w:val="002B576D"/>
    <w:rsid w:val="00C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PK</dc:creator>
  <cp:keywords/>
  <dc:description/>
  <cp:lastModifiedBy>ADMIN PK</cp:lastModifiedBy>
  <cp:revision>2</cp:revision>
  <dcterms:created xsi:type="dcterms:W3CDTF">2020-10-20T13:49:00Z</dcterms:created>
  <dcterms:modified xsi:type="dcterms:W3CDTF">2020-10-20T13:50:00Z</dcterms:modified>
</cp:coreProperties>
</file>