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F1" w:rsidRPr="0084623D" w:rsidRDefault="00647BF1" w:rsidP="00E07A5B">
      <w:pPr>
        <w:widowControl w:val="0"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8pt;margin-top:0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89236493" r:id="rId8"/>
        </w:pict>
      </w:r>
    </w:p>
    <w:p w:rsidR="00647BF1" w:rsidRDefault="00647BF1" w:rsidP="00E07A5B">
      <w:pPr>
        <w:widowControl w:val="0"/>
        <w:jc w:val="center"/>
        <w:rPr>
          <w:b/>
          <w:sz w:val="28"/>
          <w:szCs w:val="28"/>
        </w:rPr>
      </w:pPr>
    </w:p>
    <w:p w:rsidR="00647BF1" w:rsidRPr="00285AF2" w:rsidRDefault="00647BF1" w:rsidP="00E07A5B">
      <w:pPr>
        <w:widowControl w:val="0"/>
        <w:jc w:val="center"/>
        <w:rPr>
          <w:b/>
          <w:sz w:val="28"/>
          <w:szCs w:val="28"/>
        </w:rPr>
      </w:pPr>
      <w:r w:rsidRPr="00285AF2">
        <w:rPr>
          <w:b/>
          <w:sz w:val="28"/>
          <w:szCs w:val="28"/>
        </w:rPr>
        <w:t>ЗАКОН</w:t>
      </w:r>
    </w:p>
    <w:p w:rsidR="00647BF1" w:rsidRPr="00285AF2" w:rsidRDefault="00647BF1" w:rsidP="00E07A5B">
      <w:pPr>
        <w:widowControl w:val="0"/>
        <w:jc w:val="center"/>
        <w:rPr>
          <w:b/>
          <w:sz w:val="28"/>
          <w:szCs w:val="28"/>
        </w:rPr>
      </w:pPr>
    </w:p>
    <w:p w:rsidR="00647BF1" w:rsidRPr="00285AF2" w:rsidRDefault="00647BF1" w:rsidP="00E07A5B">
      <w:pPr>
        <w:widowControl w:val="0"/>
        <w:jc w:val="center"/>
        <w:rPr>
          <w:b/>
          <w:sz w:val="28"/>
          <w:szCs w:val="28"/>
        </w:rPr>
      </w:pPr>
      <w:r w:rsidRPr="00285AF2">
        <w:rPr>
          <w:b/>
          <w:sz w:val="28"/>
          <w:szCs w:val="28"/>
        </w:rPr>
        <w:t>РЕСПУБЛИКИ ИНГУШЕТИЯ</w:t>
      </w:r>
    </w:p>
    <w:p w:rsidR="00647BF1" w:rsidRPr="0084623D" w:rsidRDefault="00647BF1" w:rsidP="00E07A5B">
      <w:pPr>
        <w:widowControl w:val="0"/>
        <w:jc w:val="center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jc w:val="center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О землеустройстве в Республике Ингушетия </w:t>
      </w:r>
    </w:p>
    <w:p w:rsidR="00647BF1" w:rsidRPr="0084623D" w:rsidRDefault="00647BF1" w:rsidP="00E07A5B">
      <w:pPr>
        <w:widowControl w:val="0"/>
        <w:jc w:val="right"/>
        <w:rPr>
          <w:b/>
          <w:sz w:val="28"/>
          <w:szCs w:val="28"/>
        </w:rPr>
      </w:pPr>
    </w:p>
    <w:p w:rsidR="00647BF1" w:rsidRDefault="00647BF1" w:rsidP="00285AF2">
      <w:pPr>
        <w:widowControl w:val="0"/>
        <w:ind w:firstLine="708"/>
        <w:rPr>
          <w:b/>
          <w:sz w:val="28"/>
          <w:szCs w:val="28"/>
        </w:rPr>
      </w:pPr>
    </w:p>
    <w:p w:rsidR="00647BF1" w:rsidRPr="0084623D" w:rsidRDefault="00647BF1" w:rsidP="00285AF2">
      <w:pPr>
        <w:widowControl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Принят</w:t>
      </w:r>
    </w:p>
    <w:p w:rsidR="00647BF1" w:rsidRPr="0084623D" w:rsidRDefault="00647BF1" w:rsidP="00285AF2">
      <w:pPr>
        <w:widowControl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Народным Собранием</w:t>
      </w:r>
    </w:p>
    <w:p w:rsidR="00647BF1" w:rsidRPr="0084623D" w:rsidRDefault="00647BF1" w:rsidP="00285AF2">
      <w:pPr>
        <w:widowControl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Республики Ингушетия</w:t>
      </w:r>
      <w:r w:rsidRPr="0084623D">
        <w:rPr>
          <w:b/>
          <w:sz w:val="28"/>
          <w:szCs w:val="28"/>
        </w:rPr>
        <w:tab/>
      </w:r>
      <w:r w:rsidRPr="0084623D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8462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26 марта </w:t>
      </w:r>
      <w:r w:rsidRPr="0084623D">
        <w:rPr>
          <w:b/>
          <w:sz w:val="28"/>
          <w:szCs w:val="28"/>
        </w:rPr>
        <w:t>2015 г</w:t>
      </w:r>
      <w:r>
        <w:rPr>
          <w:b/>
          <w:sz w:val="28"/>
          <w:szCs w:val="28"/>
        </w:rPr>
        <w:t>ода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Pr="0084623D" w:rsidRDefault="00647BF1" w:rsidP="00A015A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623D">
        <w:rPr>
          <w:sz w:val="28"/>
          <w:szCs w:val="28"/>
        </w:rPr>
        <w:t>Настоящий Закон устанавливает особенности проведения землеустройства на территории Республики Ингушетия в целях обеспечения рационального использования и охраны земли, создания благоприятной окружающей среды и улучшения ландшафтов.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E07A5B">
      <w:pPr>
        <w:widowControl w:val="0"/>
        <w:ind w:firstLine="851"/>
        <w:jc w:val="both"/>
        <w:outlineLvl w:val="0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Назначение и содержание землеустройства</w:t>
      </w:r>
    </w:p>
    <w:p w:rsidR="00647BF1" w:rsidRPr="0084623D" w:rsidRDefault="00647BF1" w:rsidP="00E07A5B">
      <w:pPr>
        <w:widowControl w:val="0"/>
        <w:ind w:firstLine="851"/>
        <w:jc w:val="both"/>
        <w:outlineLvl w:val="0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tabs>
          <w:tab w:val="left" w:pos="644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1. Землеустройство предусматривает:</w:t>
      </w:r>
    </w:p>
    <w:p w:rsidR="00647BF1" w:rsidRPr="0084623D" w:rsidRDefault="00647BF1" w:rsidP="00E07A5B">
      <w:pPr>
        <w:widowControl w:val="0"/>
        <w:tabs>
          <w:tab w:val="left" w:pos="694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1) изучение состояния земель на территории Республики Ингушетия в целях получения информации об их количественном и качественном состоянии;</w:t>
      </w:r>
    </w:p>
    <w:p w:rsidR="00647BF1" w:rsidRPr="0084623D" w:rsidRDefault="00647BF1" w:rsidP="00E07A5B">
      <w:pPr>
        <w:widowControl w:val="0"/>
        <w:tabs>
          <w:tab w:val="left" w:pos="685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2) планирование и организацию рационального использования земель и их охраны.</w:t>
      </w:r>
    </w:p>
    <w:p w:rsidR="00647BF1" w:rsidRPr="0084623D" w:rsidRDefault="00647BF1" w:rsidP="00E07A5B">
      <w:pPr>
        <w:widowControl w:val="0"/>
        <w:tabs>
          <w:tab w:val="left" w:pos="77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2. Землеустроительная деятельность на территории Республики Ингушетия осуществляется на всех категориях земель независимо от форм собственности.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документацией.</w:t>
      </w:r>
    </w:p>
    <w:p w:rsidR="00647BF1" w:rsidRPr="0084623D" w:rsidRDefault="00647BF1" w:rsidP="00A015AB">
      <w:pPr>
        <w:widowControl w:val="0"/>
        <w:tabs>
          <w:tab w:val="left" w:pos="-1440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3. Установленные в порядке землеустройства режим и целевое использование земель, организация территории, комплекс мер по поддержанию устойчивых ландшафтов и охране земель являются обязательными для собственников и пользователей зем</w:t>
      </w:r>
      <w:r>
        <w:rPr>
          <w:sz w:val="28"/>
          <w:szCs w:val="28"/>
        </w:rPr>
        <w:t>е</w:t>
      </w:r>
      <w:r w:rsidRPr="0084623D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84623D">
        <w:rPr>
          <w:sz w:val="28"/>
          <w:szCs w:val="28"/>
        </w:rPr>
        <w:t>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Внесение изменений в землеустроительную документацию осуществляется после её утверждения в порядке, установленном для соответствующего вида документации.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4. Землеустройство на территории Республики Ингушетия проводится на основании решений федеральных органов государственной власти, органов государственной власти Республики Ингушетия, органов местного самоуправления, договоров о проведении землеустройства, а также на основании судебных решений.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CA4E28">
      <w:pPr>
        <w:widowControl w:val="0"/>
        <w:ind w:left="2520" w:hanging="1669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 xml:space="preserve">Основные понятия, используемые в настоящем </w:t>
      </w:r>
      <w:r>
        <w:rPr>
          <w:b/>
          <w:sz w:val="28"/>
          <w:szCs w:val="28"/>
        </w:rPr>
        <w:t xml:space="preserve">   </w:t>
      </w:r>
      <w:r w:rsidRPr="0084623D">
        <w:rPr>
          <w:b/>
          <w:sz w:val="28"/>
          <w:szCs w:val="28"/>
        </w:rPr>
        <w:t>Законе</w:t>
      </w:r>
    </w:p>
    <w:p w:rsidR="00647BF1" w:rsidRPr="0084623D" w:rsidRDefault="00647BF1" w:rsidP="00A015AB">
      <w:pPr>
        <w:widowControl w:val="0"/>
        <w:ind w:left="2340" w:hanging="1489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Для целей настоящего Закона используются следующие основные понятия:</w:t>
      </w:r>
    </w:p>
    <w:p w:rsidR="00647BF1" w:rsidRPr="0084623D" w:rsidRDefault="00647BF1" w:rsidP="00E07A5B">
      <w:pPr>
        <w:widowControl w:val="0"/>
        <w:tabs>
          <w:tab w:val="left" w:pos="656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 xml:space="preserve">1) </w:t>
      </w:r>
      <w:r w:rsidRPr="00CA4E28">
        <w:rPr>
          <w:b/>
          <w:sz w:val="28"/>
          <w:szCs w:val="28"/>
        </w:rPr>
        <w:t>землеустройство</w:t>
      </w:r>
      <w:r w:rsidRPr="0084623D">
        <w:rPr>
          <w:sz w:val="28"/>
          <w:szCs w:val="28"/>
        </w:rPr>
        <w:t xml:space="preserve"> – 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производства;</w:t>
      </w:r>
    </w:p>
    <w:p w:rsidR="00647BF1" w:rsidRPr="0084623D" w:rsidRDefault="00647BF1" w:rsidP="00E07A5B">
      <w:pPr>
        <w:widowControl w:val="0"/>
        <w:tabs>
          <w:tab w:val="left" w:pos="673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 xml:space="preserve">2) </w:t>
      </w:r>
      <w:r w:rsidRPr="00CA4E28">
        <w:rPr>
          <w:b/>
          <w:sz w:val="28"/>
          <w:szCs w:val="28"/>
        </w:rPr>
        <w:t>объект землеустройства</w:t>
      </w:r>
      <w:r w:rsidRPr="0084623D">
        <w:rPr>
          <w:sz w:val="28"/>
          <w:szCs w:val="28"/>
        </w:rPr>
        <w:t xml:space="preserve"> – территория Республики Ингушетия, территории муниципальных образований, территории населенных пунктов, территориальные зоны, зоны с особыми условиями использования территории,</w:t>
      </w:r>
      <w:r>
        <w:rPr>
          <w:sz w:val="28"/>
          <w:szCs w:val="28"/>
        </w:rPr>
        <w:t xml:space="preserve"> за исключением зон охраны объектов культурного наследия (памятников истории и культуры) народов Российской Федерации,</w:t>
      </w:r>
      <w:r w:rsidRPr="0084623D">
        <w:rPr>
          <w:sz w:val="28"/>
          <w:szCs w:val="28"/>
        </w:rPr>
        <w:t xml:space="preserve"> а т</w:t>
      </w:r>
      <w:r>
        <w:rPr>
          <w:sz w:val="28"/>
          <w:szCs w:val="28"/>
        </w:rPr>
        <w:t>акже части указанных территорий и зон</w:t>
      </w:r>
      <w:r w:rsidRPr="0084623D">
        <w:rPr>
          <w:sz w:val="28"/>
          <w:szCs w:val="28"/>
        </w:rPr>
        <w:t>;</w:t>
      </w:r>
    </w:p>
    <w:p w:rsidR="00647BF1" w:rsidRPr="0084623D" w:rsidRDefault="00647BF1" w:rsidP="00E07A5B">
      <w:pPr>
        <w:widowControl w:val="0"/>
        <w:tabs>
          <w:tab w:val="left" w:pos="766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 xml:space="preserve">3) </w:t>
      </w:r>
      <w:r w:rsidRPr="00CA4E28">
        <w:rPr>
          <w:b/>
          <w:sz w:val="28"/>
          <w:szCs w:val="28"/>
        </w:rPr>
        <w:t>землеустроительная деятельность</w:t>
      </w:r>
      <w:r w:rsidRPr="0084623D">
        <w:rPr>
          <w:sz w:val="28"/>
          <w:szCs w:val="28"/>
        </w:rPr>
        <w:t xml:space="preserve"> – деятельность органов государственной власти, органов местного самоуправления, граждан и юридических лиц, осуществляемая при проведении землеустройства;</w:t>
      </w:r>
    </w:p>
    <w:p w:rsidR="00647BF1" w:rsidRPr="0084623D" w:rsidRDefault="00647BF1" w:rsidP="00E07A5B">
      <w:pPr>
        <w:widowControl w:val="0"/>
        <w:tabs>
          <w:tab w:val="left" w:pos="783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 xml:space="preserve">4) </w:t>
      </w:r>
      <w:r w:rsidRPr="00CA4E28">
        <w:rPr>
          <w:b/>
          <w:sz w:val="28"/>
          <w:szCs w:val="28"/>
        </w:rPr>
        <w:t>землеустроительные работы</w:t>
      </w:r>
      <w:r w:rsidRPr="0084623D">
        <w:rPr>
          <w:sz w:val="28"/>
          <w:szCs w:val="28"/>
        </w:rPr>
        <w:t xml:space="preserve"> – работы по проведению землеустройства, результатом которых является создание землеустроительной документации;</w:t>
      </w:r>
    </w:p>
    <w:p w:rsidR="00647BF1" w:rsidRPr="0084623D" w:rsidRDefault="00647BF1" w:rsidP="00E07A5B">
      <w:pPr>
        <w:widowControl w:val="0"/>
        <w:tabs>
          <w:tab w:val="left" w:pos="673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 xml:space="preserve">5) </w:t>
      </w:r>
      <w:r w:rsidRPr="00CA4E28">
        <w:rPr>
          <w:b/>
          <w:sz w:val="28"/>
          <w:szCs w:val="28"/>
        </w:rPr>
        <w:t>землеустроительное дело</w:t>
      </w:r>
      <w:r w:rsidRPr="0084623D">
        <w:rPr>
          <w:sz w:val="28"/>
          <w:szCs w:val="28"/>
        </w:rPr>
        <w:t xml:space="preserve"> – землеустроительная документация в отношении каждого объекта землеустройства и другие касающиеся такого объекта материалы, сформированные в порядке, установленном нормативными правовыми актами Российской Федерации;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 xml:space="preserve">6) </w:t>
      </w:r>
      <w:r w:rsidRPr="00CA4E28">
        <w:rPr>
          <w:b/>
          <w:sz w:val="28"/>
          <w:szCs w:val="28"/>
        </w:rPr>
        <w:t>землеустроительная документация</w:t>
      </w:r>
      <w:r w:rsidRPr="0084623D">
        <w:rPr>
          <w:sz w:val="28"/>
          <w:szCs w:val="28"/>
        </w:rPr>
        <w:t xml:space="preserve"> – документы, полученные в результате проведения землеустройства.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</w:p>
    <w:p w:rsidR="00647BF1" w:rsidRDefault="00647BF1" w:rsidP="00CA4E28">
      <w:pPr>
        <w:widowControl w:val="0"/>
        <w:ind w:left="2700" w:hanging="1849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Полномочия органов государственной власти Республики Ингушетия в области проведения землеустройства</w:t>
      </w:r>
    </w:p>
    <w:p w:rsidR="00647BF1" w:rsidRPr="0084623D" w:rsidRDefault="00647BF1" w:rsidP="0099236E">
      <w:pPr>
        <w:widowControl w:val="0"/>
        <w:ind w:left="2520" w:hanging="1669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tabs>
          <w:tab w:val="left" w:pos="584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1. Народное Собрание Республики Ингушетия:</w:t>
      </w:r>
    </w:p>
    <w:p w:rsidR="00647BF1" w:rsidRPr="0084623D" w:rsidRDefault="00647BF1" w:rsidP="00E07A5B">
      <w:pPr>
        <w:widowControl w:val="0"/>
        <w:tabs>
          <w:tab w:val="left" w:pos="67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1) принимает законы и иные нормативные правовые акты Республики Ингушетия в области проведения землеустройства;</w:t>
      </w:r>
    </w:p>
    <w:p w:rsidR="00647BF1" w:rsidRPr="0084623D" w:rsidRDefault="00647BF1" w:rsidP="00E07A5B">
      <w:pPr>
        <w:widowControl w:val="0"/>
        <w:tabs>
          <w:tab w:val="left" w:pos="635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2) осуществляет иные полномочия в соответствии с федеральным</w:t>
      </w:r>
      <w:r>
        <w:rPr>
          <w:sz w:val="28"/>
          <w:szCs w:val="28"/>
        </w:rPr>
        <w:t xml:space="preserve"> законодательством </w:t>
      </w:r>
      <w:r w:rsidRPr="0084623D">
        <w:rPr>
          <w:sz w:val="28"/>
          <w:szCs w:val="28"/>
        </w:rPr>
        <w:t xml:space="preserve"> и законодательством</w:t>
      </w:r>
      <w:r>
        <w:rPr>
          <w:sz w:val="28"/>
          <w:szCs w:val="28"/>
        </w:rPr>
        <w:t xml:space="preserve"> Республики Ингушетия</w:t>
      </w:r>
      <w:r w:rsidRPr="0084623D">
        <w:rPr>
          <w:sz w:val="28"/>
          <w:szCs w:val="28"/>
        </w:rPr>
        <w:t>.</w:t>
      </w:r>
    </w:p>
    <w:p w:rsidR="00647BF1" w:rsidRPr="002E75B6" w:rsidRDefault="00647BF1" w:rsidP="00E07A5B">
      <w:pPr>
        <w:widowControl w:val="0"/>
        <w:tabs>
          <w:tab w:val="left" w:pos="584"/>
        </w:tabs>
        <w:ind w:firstLine="851"/>
        <w:jc w:val="both"/>
        <w:rPr>
          <w:sz w:val="28"/>
          <w:szCs w:val="28"/>
        </w:rPr>
      </w:pPr>
      <w:r w:rsidRPr="002E75B6">
        <w:rPr>
          <w:sz w:val="28"/>
          <w:szCs w:val="28"/>
        </w:rPr>
        <w:t>2. Правительство Республики Ингушети</w:t>
      </w:r>
      <w:r>
        <w:rPr>
          <w:sz w:val="28"/>
          <w:szCs w:val="28"/>
        </w:rPr>
        <w:t>я</w:t>
      </w:r>
      <w:r w:rsidRPr="002E75B6">
        <w:rPr>
          <w:sz w:val="28"/>
          <w:szCs w:val="28"/>
        </w:rPr>
        <w:t>:</w:t>
      </w:r>
    </w:p>
    <w:p w:rsidR="00647BF1" w:rsidRPr="002E75B6" w:rsidRDefault="00647BF1" w:rsidP="00E07A5B">
      <w:pPr>
        <w:widowControl w:val="0"/>
        <w:tabs>
          <w:tab w:val="left" w:pos="704"/>
        </w:tabs>
        <w:ind w:firstLine="851"/>
        <w:jc w:val="both"/>
        <w:rPr>
          <w:sz w:val="28"/>
          <w:szCs w:val="28"/>
        </w:rPr>
      </w:pPr>
      <w:r w:rsidRPr="002E75B6">
        <w:rPr>
          <w:sz w:val="28"/>
          <w:szCs w:val="28"/>
        </w:rPr>
        <w:t xml:space="preserve">1) принимает решения о проведении землеустройства на землях, находящихся в государственной собственности и (или) ведении Республики Ингушетия, и на землях, отнесенных к собственности Республики Ингушетия в соответствии с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2E75B6">
          <w:rPr>
            <w:sz w:val="28"/>
            <w:szCs w:val="28"/>
          </w:rPr>
          <w:t>2001 г</w:t>
        </w:r>
        <w:r>
          <w:rPr>
            <w:sz w:val="28"/>
            <w:szCs w:val="28"/>
          </w:rPr>
          <w:t>ода</w:t>
        </w:r>
      </w:smartTag>
      <w:r w:rsidRPr="002E75B6">
        <w:rPr>
          <w:sz w:val="28"/>
          <w:szCs w:val="28"/>
        </w:rPr>
        <w:t xml:space="preserve"> №137-Ф3 «О введении в действие Земельного кодекса Российской Федерации»;</w:t>
      </w:r>
    </w:p>
    <w:p w:rsidR="00647BF1" w:rsidRPr="002E75B6" w:rsidRDefault="00647BF1" w:rsidP="00E07A5B">
      <w:pPr>
        <w:widowControl w:val="0"/>
        <w:tabs>
          <w:tab w:val="left" w:pos="654"/>
        </w:tabs>
        <w:ind w:firstLine="851"/>
        <w:jc w:val="both"/>
        <w:rPr>
          <w:sz w:val="28"/>
          <w:szCs w:val="28"/>
        </w:rPr>
      </w:pPr>
      <w:r w:rsidRPr="002E75B6">
        <w:rPr>
          <w:sz w:val="28"/>
          <w:szCs w:val="28"/>
        </w:rPr>
        <w:t>2) утверждает ежегодные сводные отчеты о состоянии, использовании земель Республики Ингушетия и распределении их по категориям, угодьям, собственникам, сводные отчеты по охране земель;</w:t>
      </w:r>
    </w:p>
    <w:p w:rsidR="00647BF1" w:rsidRPr="002E75B6" w:rsidRDefault="00647BF1" w:rsidP="00E07A5B">
      <w:pPr>
        <w:widowControl w:val="0"/>
        <w:tabs>
          <w:tab w:val="left" w:pos="781"/>
        </w:tabs>
        <w:ind w:firstLine="851"/>
        <w:jc w:val="both"/>
        <w:rPr>
          <w:sz w:val="28"/>
          <w:szCs w:val="28"/>
        </w:rPr>
      </w:pPr>
      <w:r w:rsidRPr="002E75B6">
        <w:rPr>
          <w:sz w:val="28"/>
          <w:szCs w:val="28"/>
        </w:rPr>
        <w:t>3) утверждает государственные программы Республики Ингушетия, предусматривающие мероприятия в области проведения землеустройства</w:t>
      </w:r>
      <w:r>
        <w:rPr>
          <w:sz w:val="28"/>
          <w:szCs w:val="28"/>
        </w:rPr>
        <w:t>;</w:t>
      </w:r>
    </w:p>
    <w:p w:rsidR="00647BF1" w:rsidRPr="002E75B6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2E75B6">
        <w:rPr>
          <w:sz w:val="28"/>
          <w:szCs w:val="28"/>
        </w:rPr>
        <w:t>4) осуществляет иные полномочия, установленные действующим законодательством.</w:t>
      </w:r>
    </w:p>
    <w:p w:rsidR="00647BF1" w:rsidRDefault="00647BF1" w:rsidP="00E07A5B">
      <w:pPr>
        <w:widowControl w:val="0"/>
        <w:tabs>
          <w:tab w:val="left" w:pos="584"/>
        </w:tabs>
        <w:ind w:firstLine="851"/>
        <w:jc w:val="both"/>
        <w:rPr>
          <w:sz w:val="28"/>
          <w:szCs w:val="28"/>
        </w:rPr>
      </w:pPr>
      <w:r w:rsidRPr="002E75B6">
        <w:rPr>
          <w:sz w:val="28"/>
          <w:szCs w:val="28"/>
        </w:rPr>
        <w:t xml:space="preserve">3. Исполнительные органы государственной власти Республики Ингушетия </w:t>
      </w:r>
      <w:r>
        <w:rPr>
          <w:sz w:val="28"/>
          <w:szCs w:val="28"/>
        </w:rPr>
        <w:t>по</w:t>
      </w:r>
      <w:r w:rsidRPr="002E75B6">
        <w:rPr>
          <w:sz w:val="28"/>
          <w:szCs w:val="28"/>
        </w:rPr>
        <w:t xml:space="preserve"> компетенции</w:t>
      </w:r>
      <w:r>
        <w:rPr>
          <w:sz w:val="28"/>
          <w:szCs w:val="28"/>
        </w:rPr>
        <w:t>:</w:t>
      </w:r>
    </w:p>
    <w:p w:rsidR="00647BF1" w:rsidRPr="002E75B6" w:rsidRDefault="00647BF1" w:rsidP="00E07A5B">
      <w:pPr>
        <w:widowControl w:val="0"/>
        <w:tabs>
          <w:tab w:val="left" w:pos="5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E75B6">
        <w:rPr>
          <w:sz w:val="28"/>
          <w:szCs w:val="28"/>
        </w:rPr>
        <w:t xml:space="preserve"> разрабатывают и утверждают следующую землеустроительную документацию:</w:t>
      </w:r>
    </w:p>
    <w:p w:rsidR="00647BF1" w:rsidRPr="002E75B6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E75B6">
        <w:rPr>
          <w:sz w:val="28"/>
          <w:szCs w:val="28"/>
        </w:rPr>
        <w:t>) республиканские прогнозы, предназначаемые для взаимосвязанного решения проблем планирования и организации рационального использования и охраны земель всех категорий в комплексе с другими природоохранными мероприятиями;</w:t>
      </w:r>
    </w:p>
    <w:p w:rsidR="00647BF1" w:rsidRPr="002E75B6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E75B6">
        <w:rPr>
          <w:sz w:val="28"/>
          <w:szCs w:val="28"/>
        </w:rPr>
        <w:t>) схему землеустройства территории Республики Ингушетия, схемы природно-сельскохозяйственного районирования земель, схемы использования и охраны земельных ресурсов для подготовки обоснованных предложений по организации рационального использования и охраны земель, перераспределения земель, находящихся в государственной собственности Республики Ингушетия;</w:t>
      </w:r>
    </w:p>
    <w:p w:rsidR="00647BF1" w:rsidRPr="002E75B6" w:rsidRDefault="00647BF1" w:rsidP="00E07A5B">
      <w:pPr>
        <w:widowControl w:val="0"/>
        <w:tabs>
          <w:tab w:val="left" w:pos="654"/>
          <w:tab w:val="left" w:pos="2056"/>
          <w:tab w:val="left" w:pos="43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E75B6">
        <w:rPr>
          <w:sz w:val="28"/>
          <w:szCs w:val="28"/>
        </w:rPr>
        <w:t>) схемы организации территорий для размещения земельных участков крестьянских (фермерских) хозяйств, организации садоводства и огородничества, предоставляемых объединениям граждан, территорий природоохранного, природно-заповедного, оздоровительного, рекреационного, историко-культурного назначения; схемы размещения мелиоративных систем на землях, находящихся в государственной собственности Республики Ингушетия;</w:t>
      </w:r>
    </w:p>
    <w:p w:rsidR="00647BF1" w:rsidRPr="002E75B6" w:rsidRDefault="00647BF1" w:rsidP="00E07A5B">
      <w:pPr>
        <w:widowControl w:val="0"/>
        <w:tabs>
          <w:tab w:val="left" w:pos="82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E75B6">
        <w:rPr>
          <w:sz w:val="28"/>
          <w:szCs w:val="28"/>
        </w:rPr>
        <w:t>) проекты земельно-хозяйственного устройства территорий, затрагиваемых крупным промышленным, транспортным строительством с определением мероприятий и объемов капитальных вложений, необходимых для восстановления нарушаемого сельскохозяйственного производства;</w:t>
      </w:r>
    </w:p>
    <w:p w:rsidR="00647BF1" w:rsidRPr="002E75B6" w:rsidRDefault="00647BF1" w:rsidP="00E07A5B">
      <w:pPr>
        <w:widowControl w:val="0"/>
        <w:tabs>
          <w:tab w:val="left" w:pos="6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E75B6">
        <w:rPr>
          <w:sz w:val="28"/>
          <w:szCs w:val="28"/>
        </w:rPr>
        <w:t>) другие виды землеустроительной документации</w:t>
      </w:r>
      <w:r>
        <w:rPr>
          <w:sz w:val="28"/>
          <w:szCs w:val="28"/>
        </w:rPr>
        <w:t>;</w:t>
      </w:r>
    </w:p>
    <w:p w:rsidR="00647BF1" w:rsidRPr="002E75B6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5B6">
        <w:rPr>
          <w:sz w:val="28"/>
          <w:szCs w:val="28"/>
        </w:rPr>
        <w:t>) осуществляют иные полномочия, установленные действующим законодательством.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99236E">
      <w:pPr>
        <w:widowControl w:val="0"/>
        <w:ind w:left="2340" w:hanging="1489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>Статья 4. Полномочия органов местного самоуправления в области проведения землеустройства</w:t>
      </w:r>
    </w:p>
    <w:p w:rsidR="00647BF1" w:rsidRPr="0084623D" w:rsidRDefault="00647BF1" w:rsidP="0099236E">
      <w:pPr>
        <w:widowControl w:val="0"/>
        <w:ind w:left="2340" w:hanging="1489"/>
        <w:jc w:val="both"/>
        <w:rPr>
          <w:b/>
          <w:sz w:val="28"/>
          <w:szCs w:val="28"/>
        </w:rPr>
      </w:pPr>
    </w:p>
    <w:p w:rsidR="00647BF1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Органы местного самоуправления Республики Ингушетия осуществляют полномочия в области проведения землеустройства в соответствии с действующим законодательством.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</w:p>
    <w:p w:rsidR="00647BF1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 xml:space="preserve">  </w:t>
      </w:r>
      <w:r w:rsidRPr="0084623D">
        <w:rPr>
          <w:b/>
          <w:sz w:val="28"/>
          <w:szCs w:val="28"/>
        </w:rPr>
        <w:t>Участники землеустроительной деятельности</w:t>
      </w:r>
    </w:p>
    <w:p w:rsidR="00647BF1" w:rsidRPr="0084623D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Землеустройство на территории Республики Ингушетия проводится при участии заинтересованных сторон или их полномочных представителей. В процессе землеустройства участвуют:</w:t>
      </w:r>
    </w:p>
    <w:p w:rsidR="00647BF1" w:rsidRPr="0084623D" w:rsidRDefault="00647BF1" w:rsidP="00E07A5B">
      <w:pPr>
        <w:widowControl w:val="0"/>
        <w:tabs>
          <w:tab w:val="left" w:pos="536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1) исполнительные органы государственной власти Республики Ингушетия;</w:t>
      </w:r>
    </w:p>
    <w:p w:rsidR="00647BF1" w:rsidRPr="0084623D" w:rsidRDefault="00647BF1" w:rsidP="00E07A5B">
      <w:pPr>
        <w:widowControl w:val="0"/>
        <w:tabs>
          <w:tab w:val="left" w:pos="56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2) органы местного самоуправления Республики Ингушетия;</w:t>
      </w:r>
    </w:p>
    <w:p w:rsidR="00647BF1" w:rsidRPr="0084623D" w:rsidRDefault="00647BF1" w:rsidP="00E07A5B">
      <w:pPr>
        <w:widowControl w:val="0"/>
        <w:tabs>
          <w:tab w:val="left" w:pos="56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3) федеральные органы исполнительной власти (в том числе в лице территориальных органов по Республике Ингушетия);</w:t>
      </w:r>
    </w:p>
    <w:p w:rsidR="00647BF1" w:rsidRPr="0084623D" w:rsidRDefault="00647BF1" w:rsidP="00E07A5B">
      <w:pPr>
        <w:widowControl w:val="0"/>
        <w:tabs>
          <w:tab w:val="left" w:pos="65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4) учреждения, организации, предприятия, иные юридические лица и граждане, являющиеся заказчиками землеустроительной документации;</w:t>
      </w:r>
    </w:p>
    <w:p w:rsidR="00647BF1" w:rsidRPr="0084623D" w:rsidRDefault="00647BF1" w:rsidP="00E07A5B">
      <w:pPr>
        <w:widowControl w:val="0"/>
        <w:tabs>
          <w:tab w:val="left" w:pos="56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5) разработчики землеустроительной документации</w:t>
      </w:r>
      <w:r>
        <w:rPr>
          <w:sz w:val="28"/>
          <w:szCs w:val="28"/>
        </w:rPr>
        <w:t>;</w:t>
      </w:r>
    </w:p>
    <w:p w:rsidR="00647BF1" w:rsidRPr="0084623D" w:rsidRDefault="00647BF1" w:rsidP="00E07A5B">
      <w:pPr>
        <w:widowControl w:val="0"/>
        <w:tabs>
          <w:tab w:val="left" w:pos="70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6) землевладельцы, землепользователи и собственники земли, на территории которой проводится землеустройство;</w:t>
      </w:r>
    </w:p>
    <w:p w:rsidR="00647BF1" w:rsidRPr="0084623D" w:rsidRDefault="00647BF1" w:rsidP="00E07A5B">
      <w:pPr>
        <w:widowControl w:val="0"/>
        <w:tabs>
          <w:tab w:val="left" w:pos="693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7) землевладельцы, землепользователи и собственники, земельные участки которых примыкают к землеустраиваемой территории или находятся внутри нее;</w:t>
      </w:r>
    </w:p>
    <w:p w:rsidR="00647BF1" w:rsidRPr="0084623D" w:rsidRDefault="00647BF1" w:rsidP="00E07A5B">
      <w:pPr>
        <w:widowControl w:val="0"/>
        <w:tabs>
          <w:tab w:val="left" w:pos="586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8) иные юридические лица и граждане, чьи интересы затрагиваются в процессе землеустройства.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663A08">
      <w:pPr>
        <w:ind w:left="2340" w:hanging="1489"/>
        <w:rPr>
          <w:b/>
          <w:sz w:val="28"/>
          <w:szCs w:val="28"/>
        </w:rPr>
      </w:pPr>
      <w:r w:rsidRPr="0099236E">
        <w:rPr>
          <w:b/>
          <w:sz w:val="28"/>
          <w:szCs w:val="28"/>
        </w:rPr>
        <w:t xml:space="preserve">Статья 6. </w:t>
      </w:r>
      <w:r>
        <w:rPr>
          <w:b/>
          <w:sz w:val="28"/>
          <w:szCs w:val="28"/>
        </w:rPr>
        <w:t xml:space="preserve">   </w:t>
      </w:r>
      <w:r w:rsidRPr="0099236E">
        <w:rPr>
          <w:b/>
          <w:sz w:val="28"/>
          <w:szCs w:val="28"/>
        </w:rPr>
        <w:t>Виды</w:t>
      </w:r>
      <w:r>
        <w:rPr>
          <w:b/>
          <w:sz w:val="28"/>
          <w:szCs w:val="28"/>
        </w:rPr>
        <w:t xml:space="preserve"> </w:t>
      </w:r>
      <w:r w:rsidRPr="0099236E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 </w:t>
      </w:r>
      <w:r w:rsidRPr="0099236E">
        <w:rPr>
          <w:b/>
          <w:sz w:val="28"/>
          <w:szCs w:val="28"/>
        </w:rPr>
        <w:t xml:space="preserve"> назначение</w:t>
      </w:r>
      <w:r>
        <w:rPr>
          <w:b/>
          <w:sz w:val="28"/>
          <w:szCs w:val="28"/>
        </w:rPr>
        <w:t xml:space="preserve">  </w:t>
      </w:r>
      <w:r w:rsidRPr="0099236E">
        <w:rPr>
          <w:b/>
          <w:sz w:val="28"/>
          <w:szCs w:val="28"/>
        </w:rPr>
        <w:t xml:space="preserve">землеустроительной </w:t>
      </w:r>
      <w:r>
        <w:rPr>
          <w:b/>
          <w:sz w:val="28"/>
          <w:szCs w:val="28"/>
        </w:rPr>
        <w:t xml:space="preserve">      </w:t>
      </w:r>
      <w:r w:rsidRPr="0099236E">
        <w:rPr>
          <w:b/>
          <w:sz w:val="28"/>
          <w:szCs w:val="28"/>
        </w:rPr>
        <w:t>документации</w:t>
      </w:r>
    </w:p>
    <w:p w:rsidR="00647BF1" w:rsidRPr="0099236E" w:rsidRDefault="00647BF1" w:rsidP="0099236E">
      <w:pPr>
        <w:ind w:firstLine="708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1. В процессе землеустройства проводится комплекс взаимосвязанных проектных, обследовательских и изыскательских работ и изготавливаются следующие виды землеустроительной документации:</w:t>
      </w:r>
    </w:p>
    <w:p w:rsidR="00647BF1" w:rsidRPr="0084623D" w:rsidRDefault="00647BF1" w:rsidP="00E07A5B">
      <w:pPr>
        <w:widowControl w:val="0"/>
        <w:tabs>
          <w:tab w:val="left" w:pos="828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1) республиканские, муниципальные прогнозы, программы использования и охраны земельных ресурсов, предназначаемые для взаимосвязанного решения проблем планирования и организации рационального использования и охраны земель всех категорий в комплексе с другими природоохранными мероприятиями;</w:t>
      </w:r>
    </w:p>
    <w:p w:rsidR="00647BF1" w:rsidRPr="0084623D" w:rsidRDefault="00647BF1" w:rsidP="00E07A5B">
      <w:pPr>
        <w:widowControl w:val="0"/>
        <w:tabs>
          <w:tab w:val="left" w:pos="65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2) схема землеустройства территории Республики Ингушетия, схемы землеустройства муниципальных образований, схемы природно-сельскохозяйственного районирования земель, схемы использования и охраны земельных ресурсов для подготовки обоснованных предложений по организации рационального использования и охраны земель, перераспределения земель;</w:t>
      </w:r>
    </w:p>
    <w:p w:rsidR="00647BF1" w:rsidRPr="0084623D" w:rsidRDefault="00647BF1" w:rsidP="00E07A5B">
      <w:pPr>
        <w:widowControl w:val="0"/>
        <w:tabs>
          <w:tab w:val="left" w:pos="678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3) схемы организации территорий для размещения земельных участков крестьянских (фермерских) хозяйств, организации садоводства и огородничества,</w:t>
      </w:r>
      <w:r w:rsidRPr="005D4795">
        <w:rPr>
          <w:sz w:val="28"/>
          <w:szCs w:val="28"/>
        </w:rPr>
        <w:t xml:space="preserve"> </w:t>
      </w:r>
      <w:r w:rsidRPr="002E75B6">
        <w:rPr>
          <w:sz w:val="28"/>
          <w:szCs w:val="28"/>
        </w:rPr>
        <w:t xml:space="preserve">предоставляемых объединениям граждан, </w:t>
      </w:r>
      <w:r w:rsidRPr="0084623D">
        <w:rPr>
          <w:sz w:val="28"/>
          <w:szCs w:val="28"/>
        </w:rPr>
        <w:t>территорий природоохранного, природно-заповедного, оздоровительного, рекреационного, историко-культурного назначения, схемы размещения мелиоративных систем;</w:t>
      </w:r>
    </w:p>
    <w:p w:rsidR="00647BF1" w:rsidRPr="0084623D" w:rsidRDefault="00647BF1" w:rsidP="00E07A5B">
      <w:pPr>
        <w:widowControl w:val="0"/>
        <w:tabs>
          <w:tab w:val="left" w:pos="699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4) проекты улучшения сельскохозяйственных угодий, освоения новых земель, восстановления и консервации земель, рекультивации нарушенных земель, защиты почв от эрозии, подтопления, заболачивания,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</w:p>
    <w:p w:rsidR="00647BF1" w:rsidRPr="0084623D" w:rsidRDefault="00647BF1" w:rsidP="00E07A5B">
      <w:pPr>
        <w:widowControl w:val="0"/>
        <w:tabs>
          <w:tab w:val="left" w:pos="884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5) проекты земельно-хозяйственного устройства территорий, затрагиваемых промышленным, транспортным строительством, с определением мероприятий и объемов капитальных вложений, необходимых для восстановления нарушаемого сельскохозяйственного производства;</w:t>
      </w:r>
    </w:p>
    <w:p w:rsidR="00647BF1" w:rsidRPr="0084623D" w:rsidRDefault="00647BF1" w:rsidP="00E07A5B">
      <w:pPr>
        <w:widowControl w:val="0"/>
        <w:tabs>
          <w:tab w:val="left" w:pos="678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6) материалы земельно-хозяйственного устройства земель, переданных в ведение органов местного самоуправления для развития личного подсобного хозяйства, огородничества, сенокошения и выпаса скота;</w:t>
      </w:r>
    </w:p>
    <w:p w:rsidR="00647BF1" w:rsidRPr="0084623D" w:rsidRDefault="00647BF1" w:rsidP="00E07A5B">
      <w:pPr>
        <w:widowControl w:val="0"/>
        <w:tabs>
          <w:tab w:val="left" w:pos="730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7) материалы геодезических и картографических работ, почвенных, агрохимических, геоботанических и других обследований и изысканий, инвентаризации земель;</w:t>
      </w:r>
    </w:p>
    <w:p w:rsidR="00647BF1" w:rsidRPr="0084623D" w:rsidRDefault="00647BF1" w:rsidP="00E07A5B">
      <w:pPr>
        <w:widowControl w:val="0"/>
        <w:tabs>
          <w:tab w:val="left" w:pos="802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8) материалы по выявлению и консервации деградированных сельскохозяйственных угодий и загрязненных земель, обеспечивающие получение данных для разработки мероприятий с целью сохранения и восстановления плодородия почв и улучшения окружающей среды;</w:t>
      </w:r>
    </w:p>
    <w:p w:rsidR="00647BF1" w:rsidRPr="0084623D" w:rsidRDefault="00647BF1" w:rsidP="00E07A5B">
      <w:pPr>
        <w:widowControl w:val="0"/>
        <w:tabs>
          <w:tab w:val="left" w:pos="699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9) материалы инвентаризации земель по выявлению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земель;</w:t>
      </w:r>
    </w:p>
    <w:p w:rsidR="00647BF1" w:rsidRPr="0084623D" w:rsidRDefault="00647BF1" w:rsidP="00E07A5B">
      <w:pPr>
        <w:widowControl w:val="0"/>
        <w:tabs>
          <w:tab w:val="left" w:pos="863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10) материалы по систематически выявляемым неиспользуемым, нерационально используемым землям сельскохозяйственного назначения, служащие основой для подготовки решений о включении этих земель в специальный фонд для последующего перераспределения;</w:t>
      </w:r>
    </w:p>
    <w:p w:rsidR="00647BF1" w:rsidRPr="0084623D" w:rsidRDefault="00647BF1" w:rsidP="00E07A5B">
      <w:pPr>
        <w:widowControl w:val="0"/>
        <w:tabs>
          <w:tab w:val="left" w:pos="865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11) материалы установления на местности границ объектов землеустройства;</w:t>
      </w:r>
    </w:p>
    <w:p w:rsidR="00647BF1" w:rsidRPr="0084623D" w:rsidRDefault="00647BF1" w:rsidP="00E07A5B">
      <w:pPr>
        <w:widowControl w:val="0"/>
        <w:tabs>
          <w:tab w:val="left" w:pos="730"/>
          <w:tab w:val="left" w:pos="2026"/>
          <w:tab w:val="left" w:pos="431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12) материалы размещения и установления границ особо охраняемых природных территорий, обеспечивающие выделение земель природоохранного, природно-заповедного, оздоровительного, рекреационного и историко-культурного назначения и установление необходимых ограничений и других условий использования этих земель;</w:t>
      </w:r>
    </w:p>
    <w:p w:rsidR="00647BF1" w:rsidRPr="0084623D" w:rsidRDefault="00647BF1" w:rsidP="00E07A5B">
      <w:pPr>
        <w:widowControl w:val="0"/>
        <w:tabs>
          <w:tab w:val="left" w:pos="721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13) материалы земельно-оценочных работ, обеспечивающие получение показателей оценки каждого земельного участка;</w:t>
      </w:r>
    </w:p>
    <w:p w:rsidR="00647BF1" w:rsidRPr="0084623D" w:rsidRDefault="00647BF1" w:rsidP="00E07A5B">
      <w:pPr>
        <w:widowControl w:val="0"/>
        <w:tabs>
          <w:tab w:val="left" w:pos="690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14) карты (планы) объектов землеустройства;</w:t>
      </w:r>
    </w:p>
    <w:p w:rsidR="00647BF1" w:rsidRPr="0084623D" w:rsidRDefault="00647BF1" w:rsidP="00E07A5B">
      <w:pPr>
        <w:widowControl w:val="0"/>
        <w:tabs>
          <w:tab w:val="left" w:pos="690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15) тематические карты и атласы состояния и использования земель.</w:t>
      </w:r>
    </w:p>
    <w:p w:rsidR="00647BF1" w:rsidRPr="0084623D" w:rsidRDefault="00647BF1" w:rsidP="00E07A5B">
      <w:pPr>
        <w:widowControl w:val="0"/>
        <w:tabs>
          <w:tab w:val="left" w:pos="740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2. Состав, содержание и правила оформления каждого вида землеустроительной документации регламентируются соответствующими техническими условиями и требованиями проведения землеустройства.</w:t>
      </w:r>
    </w:p>
    <w:p w:rsidR="00647BF1" w:rsidRPr="0084623D" w:rsidRDefault="00647BF1" w:rsidP="00E07A5B">
      <w:pPr>
        <w:widowControl w:val="0"/>
        <w:tabs>
          <w:tab w:val="left" w:pos="673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3. Согласование и утверждение землеустроительной документации производится в порядке, установленном федеральным законодательством.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663A08">
      <w:pPr>
        <w:widowControl w:val="0"/>
        <w:ind w:left="2520" w:hanging="1669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>Статья 7. Порядок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 xml:space="preserve"> и технические условия разработки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землеустроительной документации</w:t>
      </w:r>
    </w:p>
    <w:p w:rsidR="00647BF1" w:rsidRPr="0084623D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Порядок и технические условия разработки землеустроительной документации, ее оформления, хранения и выдачи определяются федеральным законодательством</w:t>
      </w:r>
      <w:r>
        <w:rPr>
          <w:sz w:val="28"/>
          <w:szCs w:val="28"/>
        </w:rPr>
        <w:t xml:space="preserve"> и законодательством Республики Ингушетия</w:t>
      </w:r>
      <w:r w:rsidRPr="0084623D">
        <w:rPr>
          <w:sz w:val="28"/>
          <w:szCs w:val="28"/>
        </w:rPr>
        <w:t>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   </w:t>
      </w:r>
      <w:r w:rsidRPr="0084623D">
        <w:rPr>
          <w:b/>
          <w:sz w:val="28"/>
          <w:szCs w:val="28"/>
        </w:rPr>
        <w:t>Система организации проведения землеустройства</w:t>
      </w:r>
    </w:p>
    <w:p w:rsidR="00647BF1" w:rsidRPr="0084623D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1. Организация и координация проведения землеустройства на территории Республики Ингушетия осуществля</w:t>
      </w:r>
      <w:r>
        <w:rPr>
          <w:sz w:val="28"/>
          <w:szCs w:val="28"/>
        </w:rPr>
        <w:t>ю</w:t>
      </w:r>
      <w:r w:rsidRPr="0084623D">
        <w:rPr>
          <w:sz w:val="28"/>
          <w:szCs w:val="28"/>
        </w:rPr>
        <w:t>тся в соответствии с федеральным законодательством.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2. Исполнительные органы государственной власти Республики Ингушетия и органы местного самоуправления Республики Ингушетия могут создавать республиканские, городские, районные, поселковые и сельские земельные комиссии с целью подготовки ими предложений по организации, проведению и финансированию работ по землеустройству.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3. В состав земельных комиссий включаются представители заинтересованных государственных предприятий, учреждений и организаций.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4. Земельные комиссии оказывают необходимую консультативную, методическую и техническую помощь в осуществлении отдельных мероприятий, выявляют необходимость и вносят предложения по корректировке утверждённой землеустроительной документации. Свои полномочия земельные комиссии осуществляют до полной реализации проекта землеустройства.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5. Решения земельных комиссий вносятся на рассмотрение органов государственной власти Республики Ингушетия и органов местного самоуправления Республики Ингушетия.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</w:p>
    <w:p w:rsidR="00647BF1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  </w:t>
      </w:r>
      <w:r w:rsidRPr="0084623D">
        <w:rPr>
          <w:b/>
          <w:sz w:val="28"/>
          <w:szCs w:val="28"/>
        </w:rPr>
        <w:t>Заказчики землеустроительной документации</w:t>
      </w:r>
    </w:p>
    <w:p w:rsidR="00647BF1" w:rsidRPr="0084623D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Заказчиками землеустроительной документации (далее – заказчики) могут быть органы исполнительной власти Российской Федерации, исполнительные органы государственной власти Республики Ингушетия, органы местного самоуправления Республики Ингушетия, юридические лица, индивидуальные предприниматели и граждане.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>Статья 10. Источники финансирования землеустройства</w:t>
      </w:r>
    </w:p>
    <w:p w:rsidR="00647BF1" w:rsidRPr="0084623D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1. Землеустроительные работы, выполняемые по решениям исполнительных органов государственной власти Республики Ингушетия, органов местного самоуправления Республики Ингушетия, финансируются за счет средств соответствующих бюджетов, в том числе за счет средств от налоговых, арендных и иных платежей за землю.</w:t>
      </w:r>
    </w:p>
    <w:p w:rsidR="00647BF1" w:rsidRPr="0084623D" w:rsidRDefault="00647BF1" w:rsidP="00E07A5B">
      <w:pPr>
        <w:widowControl w:val="0"/>
        <w:tabs>
          <w:tab w:val="left" w:pos="702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2. Иные землеустроительные работы, проводимые по инициативе заказчиков, осуществляются за счет их собственных средств.</w:t>
      </w:r>
    </w:p>
    <w:p w:rsidR="00647BF1" w:rsidRPr="0084623D" w:rsidRDefault="00647BF1" w:rsidP="00E07A5B">
      <w:pPr>
        <w:widowControl w:val="0"/>
        <w:tabs>
          <w:tab w:val="left" w:pos="702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3. Финансирование работ по землеустройству для целей ведения государственного земельного кадастра, государственного земельного надзора, государственного мониторинга земель Республики Ингушетия, государственной кадастровой оценки земель, выполняемых в рамках государственных программ Российской Федерации и государственных программ Республики Ингушетия, осуществляется в соответствии с бюджетным законодательством.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Статья 11.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Разработчики землеустроительной документации</w:t>
      </w:r>
    </w:p>
    <w:p w:rsidR="00647BF1" w:rsidRPr="0084623D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tabs>
          <w:tab w:val="left" w:pos="779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1. Разработчиками землеустроительной документации являются землеустроительные и геодезические организации, а также индивидуальные предприниматели, выполняющие землеустроительные работы.</w:t>
      </w:r>
    </w:p>
    <w:p w:rsidR="00647BF1" w:rsidRPr="0084623D" w:rsidRDefault="00647BF1" w:rsidP="00E07A5B">
      <w:pPr>
        <w:widowControl w:val="0"/>
        <w:tabs>
          <w:tab w:val="left" w:pos="894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2. Деятельность юридических лиц и индивидуальных предпринимателей по выполнению землеустроительных работ осуществляется в порядке, установленном федеральным законодательством.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663A08">
      <w:pPr>
        <w:widowControl w:val="0"/>
        <w:ind w:left="2340" w:hanging="1489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Статья 12. </w:t>
      </w:r>
      <w:r>
        <w:rPr>
          <w:b/>
          <w:sz w:val="28"/>
          <w:szCs w:val="28"/>
        </w:rPr>
        <w:t xml:space="preserve">  </w:t>
      </w:r>
      <w:r w:rsidRPr="0084623D">
        <w:rPr>
          <w:b/>
          <w:sz w:val="28"/>
          <w:szCs w:val="28"/>
        </w:rPr>
        <w:t>Отношения</w:t>
      </w:r>
      <w:r>
        <w:rPr>
          <w:b/>
          <w:sz w:val="28"/>
          <w:szCs w:val="28"/>
        </w:rPr>
        <w:t xml:space="preserve">  </w:t>
      </w:r>
      <w:r w:rsidRPr="0084623D">
        <w:rPr>
          <w:b/>
          <w:sz w:val="28"/>
          <w:szCs w:val="28"/>
        </w:rPr>
        <w:t xml:space="preserve"> между</w:t>
      </w:r>
      <w:r>
        <w:rPr>
          <w:b/>
          <w:sz w:val="28"/>
          <w:szCs w:val="28"/>
        </w:rPr>
        <w:t xml:space="preserve">  </w:t>
      </w:r>
      <w:r w:rsidRPr="0084623D">
        <w:rPr>
          <w:b/>
          <w:sz w:val="28"/>
          <w:szCs w:val="28"/>
        </w:rPr>
        <w:t xml:space="preserve"> участниками </w:t>
      </w:r>
    </w:p>
    <w:p w:rsidR="00647BF1" w:rsidRDefault="00647BF1" w:rsidP="0014549B">
      <w:pPr>
        <w:widowControl w:val="0"/>
        <w:ind w:left="2340" w:hanging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4623D">
        <w:rPr>
          <w:b/>
          <w:sz w:val="28"/>
          <w:szCs w:val="28"/>
        </w:rPr>
        <w:t xml:space="preserve">землеустроительной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деятельности</w:t>
      </w:r>
    </w:p>
    <w:p w:rsidR="00647BF1" w:rsidRPr="0084623D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tabs>
          <w:tab w:val="left" w:pos="664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1. Отношения между участниками землеустроительной деятельности возникают с момента заключения договора.</w:t>
      </w:r>
    </w:p>
    <w:p w:rsidR="00647BF1" w:rsidRPr="0084623D" w:rsidRDefault="00647BF1" w:rsidP="00E07A5B">
      <w:pPr>
        <w:widowControl w:val="0"/>
        <w:tabs>
          <w:tab w:val="left" w:pos="664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2. Задание на выполнение землеустроительных работ составляется и утверждается заказчиком, за которым закрепляется право выбора технологической схемы выполнения того или иного вида землеустроительных работ.</w:t>
      </w:r>
    </w:p>
    <w:p w:rsidR="00647BF1" w:rsidRPr="0084623D" w:rsidRDefault="00647BF1" w:rsidP="00E07A5B">
      <w:pPr>
        <w:widowControl w:val="0"/>
        <w:tabs>
          <w:tab w:val="left" w:pos="750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 xml:space="preserve">3. Землеустроительная документация в отношении территорий, используемых для нужд сельского хозяйства в городских и сельских поселениях, других муниципальных образованиях и пригородных зонах городов, согласовывается </w:t>
      </w:r>
      <w:r>
        <w:rPr>
          <w:sz w:val="28"/>
          <w:szCs w:val="28"/>
        </w:rPr>
        <w:t xml:space="preserve">с </w:t>
      </w:r>
      <w:r w:rsidRPr="0084623D">
        <w:rPr>
          <w:sz w:val="28"/>
          <w:szCs w:val="28"/>
        </w:rPr>
        <w:t>соответствующими органами архитектуры и градостроительства.</w:t>
      </w:r>
    </w:p>
    <w:p w:rsidR="00647BF1" w:rsidRPr="0084623D" w:rsidRDefault="00647BF1" w:rsidP="00E07A5B">
      <w:pPr>
        <w:widowControl w:val="0"/>
        <w:tabs>
          <w:tab w:val="left" w:pos="875"/>
        </w:tabs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4. Проведение согласования документации по вопросам землеустройства, разработанной в соответствии с решениями органов государственной власти Республики Ингушетия, обеспечивается в установленном федеральным законодательством порядке.</w:t>
      </w: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Согласование иной землеустроительной документации с заинтересованными исполнительными органами государственной власти Республики Ингушетия и органами местного самоуправления Республики Ингушетия осуществляется ее разработчиком совместно с заказчиком в соответствии с договором о проведении землеустройства.</w:t>
      </w:r>
    </w:p>
    <w:p w:rsidR="00647BF1" w:rsidRPr="0084623D" w:rsidRDefault="00647BF1" w:rsidP="00E07A5B">
      <w:pPr>
        <w:widowControl w:val="0"/>
        <w:ind w:firstLine="708"/>
        <w:jc w:val="both"/>
        <w:rPr>
          <w:b/>
          <w:sz w:val="28"/>
          <w:szCs w:val="28"/>
        </w:rPr>
      </w:pPr>
      <w:r w:rsidRPr="0084623D">
        <w:rPr>
          <w:sz w:val="28"/>
          <w:szCs w:val="28"/>
        </w:rPr>
        <w:t>5. Результаты установления и согласования границ земельных участков оформляются актом, который подписывается исполнителем работ, собственником, владельцем, пользователем земельного участка, иными лицами, чьи интересы затрагиваются в процессе землеустройства. Акт утверждается в порядке, установленном федеральным законодательством.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14549B">
      <w:pPr>
        <w:widowControl w:val="0"/>
        <w:ind w:left="2700" w:hanging="1669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>Статья 13.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Государственный фонд данных, полученных в результате проведения землеустройства</w:t>
      </w:r>
    </w:p>
    <w:p w:rsidR="00647BF1" w:rsidRPr="0084623D" w:rsidRDefault="00647BF1" w:rsidP="00E07A5B">
      <w:pPr>
        <w:widowControl w:val="0"/>
        <w:tabs>
          <w:tab w:val="left" w:pos="635"/>
        </w:tabs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Порядок создания и ведения государственного фонда данных, полученных в результате проведения землеустройства, а также порядок их использования определя</w:t>
      </w:r>
      <w:r>
        <w:rPr>
          <w:sz w:val="28"/>
          <w:szCs w:val="28"/>
        </w:rPr>
        <w:t>ю</w:t>
      </w:r>
      <w:r w:rsidRPr="0084623D">
        <w:rPr>
          <w:sz w:val="28"/>
          <w:szCs w:val="28"/>
        </w:rPr>
        <w:t>тся федеральным законодательством.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14549B">
      <w:pPr>
        <w:widowControl w:val="0"/>
        <w:ind w:left="2700" w:hanging="18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 xml:space="preserve">14. </w:t>
      </w:r>
      <w:r>
        <w:rPr>
          <w:b/>
          <w:sz w:val="28"/>
          <w:szCs w:val="28"/>
        </w:rPr>
        <w:t xml:space="preserve">    </w:t>
      </w:r>
      <w:r w:rsidRPr="0084623D">
        <w:rPr>
          <w:b/>
          <w:sz w:val="28"/>
          <w:szCs w:val="28"/>
        </w:rPr>
        <w:t>Разрешение споров при проведении землеустройства</w:t>
      </w:r>
    </w:p>
    <w:p w:rsidR="00647BF1" w:rsidRPr="0084623D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Споры, возникающие при проведении землеустройства, разрешаются в соответствии с законодательством Российской Федерации.</w:t>
      </w:r>
    </w:p>
    <w:p w:rsidR="00647BF1" w:rsidRPr="0084623D" w:rsidRDefault="00647BF1" w:rsidP="00E07A5B">
      <w:pPr>
        <w:widowControl w:val="0"/>
        <w:ind w:firstLine="708"/>
        <w:rPr>
          <w:b/>
          <w:sz w:val="28"/>
          <w:szCs w:val="28"/>
        </w:rPr>
      </w:pPr>
    </w:p>
    <w:p w:rsidR="00647BF1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  <w:r w:rsidRPr="0084623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 </w:t>
      </w:r>
      <w:r w:rsidRPr="0084623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     Вступление в силу настоящего З</w:t>
      </w:r>
      <w:r w:rsidRPr="0084623D">
        <w:rPr>
          <w:b/>
          <w:sz w:val="28"/>
          <w:szCs w:val="28"/>
        </w:rPr>
        <w:t>акона</w:t>
      </w:r>
    </w:p>
    <w:p w:rsidR="00647BF1" w:rsidRPr="0084623D" w:rsidRDefault="00647BF1" w:rsidP="00E07A5B">
      <w:pPr>
        <w:widowControl w:val="0"/>
        <w:ind w:firstLine="851"/>
        <w:jc w:val="both"/>
        <w:rPr>
          <w:b/>
          <w:sz w:val="28"/>
          <w:szCs w:val="28"/>
        </w:rPr>
      </w:pPr>
    </w:p>
    <w:p w:rsidR="00647BF1" w:rsidRPr="0084623D" w:rsidRDefault="00647BF1" w:rsidP="00E07A5B">
      <w:pPr>
        <w:widowControl w:val="0"/>
        <w:ind w:firstLine="851"/>
        <w:jc w:val="both"/>
        <w:rPr>
          <w:sz w:val="28"/>
          <w:szCs w:val="28"/>
        </w:rPr>
      </w:pPr>
      <w:r w:rsidRPr="0084623D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647BF1" w:rsidRDefault="00647BF1" w:rsidP="00E07A5B">
      <w:pPr>
        <w:widowControl w:val="0"/>
        <w:ind w:firstLine="708"/>
        <w:jc w:val="both"/>
        <w:rPr>
          <w:sz w:val="28"/>
          <w:szCs w:val="28"/>
        </w:rPr>
      </w:pPr>
    </w:p>
    <w:p w:rsidR="00647BF1" w:rsidRDefault="00647BF1" w:rsidP="00E07A5B">
      <w:pPr>
        <w:widowControl w:val="0"/>
        <w:ind w:firstLine="708"/>
        <w:jc w:val="both"/>
        <w:rPr>
          <w:sz w:val="28"/>
          <w:szCs w:val="28"/>
        </w:rPr>
      </w:pPr>
    </w:p>
    <w:p w:rsidR="00647BF1" w:rsidRDefault="00647BF1" w:rsidP="00E07A5B">
      <w:pPr>
        <w:widowControl w:val="0"/>
        <w:ind w:firstLine="708"/>
        <w:jc w:val="both"/>
        <w:rPr>
          <w:sz w:val="28"/>
          <w:szCs w:val="28"/>
        </w:rPr>
      </w:pPr>
    </w:p>
    <w:p w:rsidR="00647BF1" w:rsidRDefault="00647BF1" w:rsidP="00F615EA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</w:p>
    <w:p w:rsidR="00647BF1" w:rsidRPr="006C139E" w:rsidRDefault="00647BF1" w:rsidP="00F615EA">
      <w:pPr>
        <w:pStyle w:val="Heading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             </w:t>
      </w:r>
      <w:r w:rsidRPr="006C139E">
        <w:rPr>
          <w:rFonts w:ascii="Times New Roman" w:hAnsi="Times New Roman" w:cs="Times New Roman"/>
          <w:i w:val="0"/>
        </w:rPr>
        <w:t xml:space="preserve">Глава       </w:t>
      </w:r>
    </w:p>
    <w:p w:rsidR="00647BF1" w:rsidRPr="006C139E" w:rsidRDefault="00647BF1" w:rsidP="00F615EA">
      <w:pPr>
        <w:pStyle w:val="Heading1"/>
        <w:rPr>
          <w:sz w:val="28"/>
          <w:szCs w:val="28"/>
        </w:rPr>
      </w:pPr>
      <w:r w:rsidRPr="006C139E">
        <w:rPr>
          <w:sz w:val="28"/>
          <w:szCs w:val="28"/>
        </w:rPr>
        <w:t xml:space="preserve">Республики Ингушетия                                  </w:t>
      </w:r>
      <w:r>
        <w:rPr>
          <w:sz w:val="28"/>
          <w:szCs w:val="28"/>
        </w:rPr>
        <w:t xml:space="preserve">                         </w:t>
      </w:r>
      <w:r w:rsidRPr="006C139E">
        <w:rPr>
          <w:sz w:val="28"/>
          <w:szCs w:val="28"/>
        </w:rPr>
        <w:t>Ю.</w:t>
      </w:r>
      <w:r>
        <w:rPr>
          <w:sz w:val="28"/>
          <w:szCs w:val="28"/>
        </w:rPr>
        <w:t xml:space="preserve">Б. </w:t>
      </w:r>
      <w:r w:rsidRPr="006C139E">
        <w:rPr>
          <w:sz w:val="28"/>
          <w:szCs w:val="28"/>
        </w:rPr>
        <w:t xml:space="preserve"> Евкуров </w:t>
      </w:r>
    </w:p>
    <w:p w:rsidR="00647BF1" w:rsidRPr="006C139E" w:rsidRDefault="00647BF1" w:rsidP="00F615EA">
      <w:pPr>
        <w:tabs>
          <w:tab w:val="left" w:pos="940"/>
        </w:tabs>
        <w:rPr>
          <w:b/>
          <w:bCs/>
          <w:sz w:val="28"/>
          <w:szCs w:val="28"/>
        </w:rPr>
      </w:pPr>
      <w:r w:rsidRPr="006C139E">
        <w:rPr>
          <w:b/>
          <w:bCs/>
          <w:sz w:val="28"/>
          <w:szCs w:val="28"/>
        </w:rPr>
        <w:t xml:space="preserve">            </w:t>
      </w:r>
    </w:p>
    <w:p w:rsidR="00647BF1" w:rsidRPr="006C139E" w:rsidRDefault="00647BF1" w:rsidP="00F615EA">
      <w:pPr>
        <w:tabs>
          <w:tab w:val="left" w:pos="940"/>
        </w:tabs>
        <w:rPr>
          <w:b/>
          <w:bCs/>
          <w:sz w:val="28"/>
          <w:szCs w:val="28"/>
        </w:rPr>
      </w:pPr>
      <w:r w:rsidRPr="006C139E">
        <w:rPr>
          <w:b/>
          <w:bCs/>
          <w:sz w:val="28"/>
          <w:szCs w:val="28"/>
        </w:rPr>
        <w:t xml:space="preserve">             г. Магас </w:t>
      </w:r>
    </w:p>
    <w:p w:rsidR="00647BF1" w:rsidRPr="006C139E" w:rsidRDefault="00647BF1" w:rsidP="00F615EA">
      <w:pPr>
        <w:tabs>
          <w:tab w:val="left" w:pos="1220"/>
        </w:tabs>
        <w:rPr>
          <w:b/>
          <w:bCs/>
          <w:sz w:val="28"/>
          <w:szCs w:val="28"/>
        </w:rPr>
      </w:pPr>
      <w:r w:rsidRPr="006C139E">
        <w:rPr>
          <w:b/>
          <w:bCs/>
          <w:sz w:val="28"/>
          <w:szCs w:val="28"/>
        </w:rPr>
        <w:t xml:space="preserve"> «___»_________201</w:t>
      </w:r>
      <w:r>
        <w:rPr>
          <w:b/>
          <w:bCs/>
          <w:sz w:val="28"/>
          <w:szCs w:val="28"/>
        </w:rPr>
        <w:t>5</w:t>
      </w:r>
      <w:r w:rsidRPr="006C139E">
        <w:rPr>
          <w:b/>
          <w:bCs/>
          <w:sz w:val="28"/>
          <w:szCs w:val="28"/>
        </w:rPr>
        <w:t xml:space="preserve"> года</w:t>
      </w:r>
    </w:p>
    <w:p w:rsidR="00647BF1" w:rsidRPr="006C139E" w:rsidRDefault="00647BF1" w:rsidP="00F615EA">
      <w:pPr>
        <w:tabs>
          <w:tab w:val="left" w:pos="1220"/>
        </w:tabs>
        <w:rPr>
          <w:sz w:val="28"/>
          <w:szCs w:val="28"/>
        </w:rPr>
      </w:pPr>
      <w:r w:rsidRPr="006C139E">
        <w:rPr>
          <w:sz w:val="28"/>
          <w:szCs w:val="28"/>
        </w:rPr>
        <w:t xml:space="preserve">          №__</w:t>
      </w:r>
      <w:r>
        <w:rPr>
          <w:sz w:val="28"/>
          <w:szCs w:val="28"/>
        </w:rPr>
        <w:t>_____</w:t>
      </w:r>
    </w:p>
    <w:p w:rsidR="00647BF1" w:rsidRPr="0084623D" w:rsidRDefault="00647BF1" w:rsidP="00E07A5B">
      <w:pPr>
        <w:widowControl w:val="0"/>
        <w:ind w:firstLine="708"/>
        <w:jc w:val="both"/>
        <w:rPr>
          <w:sz w:val="28"/>
          <w:szCs w:val="28"/>
        </w:rPr>
      </w:pPr>
    </w:p>
    <w:sectPr w:rsidR="00647BF1" w:rsidRPr="0084623D" w:rsidSect="004E00C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F1" w:rsidRDefault="00647BF1">
      <w:r>
        <w:separator/>
      </w:r>
    </w:p>
  </w:endnote>
  <w:endnote w:type="continuationSeparator" w:id="0">
    <w:p w:rsidR="00647BF1" w:rsidRDefault="0064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F1" w:rsidRPr="00074629" w:rsidRDefault="00647BF1" w:rsidP="00074629">
    <w:pPr>
      <w:pStyle w:val="Footer"/>
      <w:tabs>
        <w:tab w:val="left" w:pos="3410"/>
      </w:tabs>
      <w:rPr>
        <w:sz w:val="16"/>
        <w:szCs w:val="16"/>
      </w:rPr>
    </w:pPr>
    <w:r w:rsidRPr="00074629">
      <w:rPr>
        <w:sz w:val="16"/>
        <w:szCs w:val="16"/>
      </w:rPr>
      <w:tab/>
    </w:r>
  </w:p>
  <w:p w:rsidR="00647BF1" w:rsidRDefault="00647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F1" w:rsidRPr="008F2CAC" w:rsidRDefault="00647BF1">
    <w:pPr>
      <w:pStyle w:val="Footer"/>
      <w:rPr>
        <w:sz w:val="16"/>
        <w:szCs w:val="16"/>
      </w:rPr>
    </w:pPr>
    <w:r w:rsidRPr="008F2CAC">
      <w:rPr>
        <w:sz w:val="16"/>
        <w:szCs w:val="16"/>
      </w:rPr>
      <w:fldChar w:fldCharType="begin"/>
    </w:r>
    <w:r w:rsidRPr="008F2CAC">
      <w:rPr>
        <w:sz w:val="16"/>
        <w:szCs w:val="16"/>
      </w:rPr>
      <w:instrText xml:space="preserve"> FILENAME </w:instrText>
    </w:r>
    <w:r w:rsidRPr="008F2CAC">
      <w:rPr>
        <w:sz w:val="16"/>
        <w:szCs w:val="16"/>
      </w:rPr>
      <w:fldChar w:fldCharType="separate"/>
    </w:r>
    <w:r>
      <w:rPr>
        <w:noProof/>
        <w:sz w:val="16"/>
        <w:szCs w:val="16"/>
      </w:rPr>
      <w:t>Закон 350 (О землеустройстве в РИ)</w:t>
    </w:r>
    <w:r w:rsidRPr="008F2CA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F1" w:rsidRDefault="00647BF1">
      <w:r>
        <w:separator/>
      </w:r>
    </w:p>
  </w:footnote>
  <w:footnote w:type="continuationSeparator" w:id="0">
    <w:p w:rsidR="00647BF1" w:rsidRDefault="0064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F1" w:rsidRDefault="00647BF1" w:rsidP="000D72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BF1" w:rsidRDefault="00647BF1" w:rsidP="0099236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F1" w:rsidRDefault="00647BF1" w:rsidP="000D72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47BF1" w:rsidRDefault="00647BF1" w:rsidP="0099236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12F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349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CCC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809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E41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2D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C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CE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8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76C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A5B"/>
    <w:rsid w:val="0000196E"/>
    <w:rsid w:val="00074629"/>
    <w:rsid w:val="000B264A"/>
    <w:rsid w:val="000D72E4"/>
    <w:rsid w:val="0014549B"/>
    <w:rsid w:val="001A755F"/>
    <w:rsid w:val="001C4DD8"/>
    <w:rsid w:val="00285AF2"/>
    <w:rsid w:val="00296916"/>
    <w:rsid w:val="002D64B4"/>
    <w:rsid w:val="002E75B6"/>
    <w:rsid w:val="002F3EE0"/>
    <w:rsid w:val="00376022"/>
    <w:rsid w:val="00382B07"/>
    <w:rsid w:val="004025CA"/>
    <w:rsid w:val="00436052"/>
    <w:rsid w:val="004A5959"/>
    <w:rsid w:val="004E00C1"/>
    <w:rsid w:val="00532CB1"/>
    <w:rsid w:val="005B18FF"/>
    <w:rsid w:val="005B24B0"/>
    <w:rsid w:val="005D007F"/>
    <w:rsid w:val="005D4795"/>
    <w:rsid w:val="006145DD"/>
    <w:rsid w:val="00616D49"/>
    <w:rsid w:val="00636F4E"/>
    <w:rsid w:val="00647BF1"/>
    <w:rsid w:val="00663A08"/>
    <w:rsid w:val="006B5587"/>
    <w:rsid w:val="006C1278"/>
    <w:rsid w:val="006C139E"/>
    <w:rsid w:val="006C731B"/>
    <w:rsid w:val="007761AA"/>
    <w:rsid w:val="007E2E27"/>
    <w:rsid w:val="007E64A5"/>
    <w:rsid w:val="0084623D"/>
    <w:rsid w:val="00887538"/>
    <w:rsid w:val="008C2B6C"/>
    <w:rsid w:val="008C568F"/>
    <w:rsid w:val="008F2CAC"/>
    <w:rsid w:val="00977F86"/>
    <w:rsid w:val="00984D59"/>
    <w:rsid w:val="0099236E"/>
    <w:rsid w:val="009D4400"/>
    <w:rsid w:val="009F0ADF"/>
    <w:rsid w:val="00A015AB"/>
    <w:rsid w:val="00AB6912"/>
    <w:rsid w:val="00B045B5"/>
    <w:rsid w:val="00B800A1"/>
    <w:rsid w:val="00B875E4"/>
    <w:rsid w:val="00BD5C13"/>
    <w:rsid w:val="00C71E80"/>
    <w:rsid w:val="00CA4E28"/>
    <w:rsid w:val="00CB50BC"/>
    <w:rsid w:val="00CB5CC9"/>
    <w:rsid w:val="00D05803"/>
    <w:rsid w:val="00D345CF"/>
    <w:rsid w:val="00D64BEC"/>
    <w:rsid w:val="00D934EE"/>
    <w:rsid w:val="00E07A5B"/>
    <w:rsid w:val="00E17432"/>
    <w:rsid w:val="00E87276"/>
    <w:rsid w:val="00F00758"/>
    <w:rsid w:val="00F37147"/>
    <w:rsid w:val="00F615EA"/>
    <w:rsid w:val="00F80B57"/>
    <w:rsid w:val="00F85BC5"/>
    <w:rsid w:val="00F90BB2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615EA"/>
    <w:pPr>
      <w:keepNext/>
      <w:outlineLvl w:val="0"/>
    </w:pPr>
    <w:rPr>
      <w:rFonts w:eastAsia="Calibri"/>
      <w:b/>
      <w:bCs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615E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/>
      <w:b/>
      <w:i/>
      <w:sz w:val="28"/>
    </w:rPr>
  </w:style>
  <w:style w:type="paragraph" w:styleId="Footer">
    <w:name w:val="footer"/>
    <w:basedOn w:val="Normal"/>
    <w:link w:val="FooterChar"/>
    <w:uiPriority w:val="99"/>
    <w:rsid w:val="00E07A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A5B"/>
    <w:rPr>
      <w:rFonts w:ascii="Times New Roman" w:hAnsi="Times New Roman"/>
      <w:sz w:val="24"/>
      <w:lang w:val="x-none" w:eastAsia="ru-RU"/>
    </w:rPr>
  </w:style>
  <w:style w:type="paragraph" w:styleId="Header">
    <w:name w:val="header"/>
    <w:basedOn w:val="Normal"/>
    <w:link w:val="HeaderChar"/>
    <w:uiPriority w:val="99"/>
    <w:rsid w:val="009923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99236E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F615EA"/>
    <w:rPr>
      <w:b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F615EA"/>
    <w:rPr>
      <w:rFonts w:ascii="Arial" w:hAnsi="Arial"/>
      <w:b/>
      <w:i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8</Pages>
  <Words>2458</Words>
  <Characters>14017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30</cp:revision>
  <cp:lastPrinted>2015-03-30T12:02:00Z</cp:lastPrinted>
  <dcterms:created xsi:type="dcterms:W3CDTF">2015-02-13T13:06:00Z</dcterms:created>
  <dcterms:modified xsi:type="dcterms:W3CDTF">2015-03-30T12:02:00Z</dcterms:modified>
</cp:coreProperties>
</file>