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E4" w:rsidRDefault="00FF66E4" w:rsidP="00B23EB5">
      <w:pPr>
        <w:widowControl w:val="0"/>
        <w:tabs>
          <w:tab w:val="left" w:pos="2127"/>
          <w:tab w:val="left" w:pos="340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968C7" w:rsidRDefault="008E78AF" w:rsidP="008E78AF">
      <w:pPr>
        <w:widowControl w:val="0"/>
        <w:tabs>
          <w:tab w:val="left" w:pos="2127"/>
          <w:tab w:val="left" w:pos="3402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968C7">
        <w:rPr>
          <w:noProof/>
          <w:lang w:eastAsia="ru-RU"/>
        </w:rPr>
        <w:drawing>
          <wp:inline distT="0" distB="0" distL="0" distR="0" wp14:anchorId="5C3C8E37" wp14:editId="1A28CA98">
            <wp:extent cx="1938655" cy="1597660"/>
            <wp:effectExtent l="0" t="0" r="4445" b="254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C7" w:rsidRDefault="009968C7" w:rsidP="00B23EB5">
      <w:pPr>
        <w:widowControl w:val="0"/>
        <w:tabs>
          <w:tab w:val="left" w:pos="2127"/>
          <w:tab w:val="left" w:pos="340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2C23" w:rsidRDefault="00532C23" w:rsidP="00B23EB5">
      <w:pPr>
        <w:widowControl w:val="0"/>
        <w:tabs>
          <w:tab w:val="left" w:pos="2127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8C7" w:rsidRPr="00532C23" w:rsidRDefault="009968C7" w:rsidP="00532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C23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616F3F" w:rsidRPr="00532C23" w:rsidRDefault="00616F3F" w:rsidP="00B23EB5">
      <w:pPr>
        <w:widowControl w:val="0"/>
        <w:tabs>
          <w:tab w:val="left" w:pos="2127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6E4" w:rsidRPr="00532C23" w:rsidRDefault="00FF66E4" w:rsidP="00532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C23"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 w:rsidR="009968C7" w:rsidRPr="00532C2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32C23">
        <w:rPr>
          <w:rFonts w:ascii="Times New Roman" w:hAnsi="Times New Roman" w:cs="Times New Roman"/>
          <w:b/>
          <w:bCs/>
          <w:sz w:val="28"/>
          <w:szCs w:val="28"/>
        </w:rPr>
        <w:t xml:space="preserve"> ИНГУШЕТИЯ</w:t>
      </w:r>
    </w:p>
    <w:p w:rsidR="00FF66E4" w:rsidRPr="00FF66E4" w:rsidRDefault="00FF66E4" w:rsidP="00B23EB5">
      <w:pPr>
        <w:widowControl w:val="0"/>
        <w:tabs>
          <w:tab w:val="left" w:pos="2127"/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Республики Ингушетия</w:t>
      </w:r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«Об объектах культурного наследия (памятниках истории</w:t>
      </w:r>
      <w:proofErr w:type="gramEnd"/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культуры) Республики Ингушетия» и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законодательных актов Республики Ингушетия</w:t>
      </w:r>
    </w:p>
    <w:p w:rsidR="008E78AF" w:rsidRDefault="008E78AF" w:rsidP="008E78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78AF" w:rsidRDefault="008E78AF" w:rsidP="008E78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78AF" w:rsidRDefault="008E78AF" w:rsidP="008E78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78AF" w:rsidRDefault="008E78AF" w:rsidP="008E78A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Принят</w:t>
      </w:r>
      <w:proofErr w:type="gramEnd"/>
    </w:p>
    <w:p w:rsidR="008E78AF" w:rsidRDefault="008E78AF" w:rsidP="008E78A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  <w:t>Народным Собранием</w:t>
      </w:r>
    </w:p>
    <w:p w:rsidR="008E78AF" w:rsidRDefault="008E78AF" w:rsidP="008E78A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  <w:t>Республики Ингушетия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27 апреля 2017 года</w:t>
      </w:r>
    </w:p>
    <w:p w:rsidR="008E78AF" w:rsidRDefault="008E78AF" w:rsidP="008E78A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7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E78AF" w:rsidRDefault="008E78AF" w:rsidP="008E78AF">
      <w:pPr>
        <w:pStyle w:val="aa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Внести в За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кон Республики Ингушетия от 7 мая 2009 года №21-РЗ                        «Об объектах культурного наследия (памятниках истории и культуры) Республики Ингушетия» (газета «Ингушетия», 2009, 26 мая; 2011, 12 апреля; 2013, 14 мая, 7 ноября; 2014, 6 мая;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(www.pravo.gov.ru),</w:t>
      </w:r>
      <w:r>
        <w:rPr>
          <w:rFonts w:ascii="Times New Roman" w:hAnsi="Times New Roman" w:cs="Times New Roman"/>
          <w:sz w:val="28"/>
          <w:szCs w:val="28"/>
        </w:rPr>
        <w:t xml:space="preserve"> 2015, 7 октября)  следующие изменения:</w:t>
      </w:r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в статье 9:</w:t>
      </w:r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«, требований к градостроительным регламентам в указанных границах»;</w:t>
      </w:r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 обеспечение условий доступности для инвалидов объектов культурного наследия, находящихся в собственности Республики Ингушетия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статью 10 дополнить пунктом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обеспечение условий доступности для инвалидов объектов культурного наследия, находящихся в собственности поселений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городских округов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статью 11 изложить в следующей редакции:</w:t>
      </w:r>
    </w:p>
    <w:p w:rsidR="008E78AF" w:rsidRDefault="008E78AF" w:rsidP="008E78AF">
      <w:pPr>
        <w:tabs>
          <w:tab w:val="left" w:pos="567"/>
          <w:tab w:val="left" w:pos="2268"/>
        </w:tabs>
        <w:autoSpaceDE w:val="0"/>
        <w:autoSpaceDN w:val="0"/>
        <w:adjustRightInd w:val="0"/>
        <w:spacing w:after="0" w:line="240" w:lineRule="auto"/>
        <w:ind w:left="2268" w:hanging="184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78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11. Республиканский орган исполнительной власти в   области сохранения, использования, популяризации и государственной охраны объектов культурного наследия Республики Ингушетия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 исполнительной власти Республики Ингушетия либо структурное подразделение Правительства Республики Ингушетия, уполномоченные в области сохранения, использования, популяризации и государственной охраны объектов культурного наследия, не наделенные функциями, не предусмотренными Федеральным законом, осуществляют меры по сохранению, использованию, популяризации и государственной охране объектов культурного наследия в Республике Ингушетия (далее –  республиканский орган охраны объектов культурного наследия).</w:t>
      </w:r>
      <w:proofErr w:type="gramEnd"/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Штатная численность республиканского органа охраны объектов культурного наследия в части исполнения полномочий Республики Ингушетия в области сохранения, использования, популяризации и государственной охраны объектов культурного наследия устанавливается в соответствии с методикой, утверждаемой Правительством Республики Ингушетия, исходя из количества объектов культурного наследия подлежащих государственной охране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2 статьи 25 изложить в следующей редакции: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Информационные надписи и обозначения на объектах культурного наследия регионального значения должны быть установлены собственниками данных объектов по согласованию с республиканским органом охраны объектов культурного наследия.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Процедура такого согласования устанавливается административным регламентом, разработанном и утвержденном в установленном законодательством порядке.</w:t>
      </w:r>
      <w:proofErr w:type="gramEnd"/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Информационные надписи и обозначения на объектах культурного наследия местного значения должны быть установлены собственниками данных объектов по согласованию с муниципальными органами охраны объектов культурного наследия в порядке, установленном муниципальными нормативными правовыми актами с учетом настоящей статьи.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информационных надписей и обозначений на объектах культурного наследия регионального значения и местного (муниципального) значения, требования, предъявляемые к информационным надписям и обозначениям, устанавливаются республиканским органом охраны объектов культурного наследия.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повреждения информационных надписей и обозначений собственник объекта культурного наследия или его доверенное лицо в течение шести месяцев осуществляет их ремонт либо замену путем </w:t>
      </w:r>
      <w:r>
        <w:rPr>
          <w:rFonts w:ascii="Times New Roman" w:hAnsi="Times New Roman" w:cs="Times New Roman"/>
          <w:sz w:val="28"/>
          <w:szCs w:val="28"/>
        </w:rPr>
        <w:lastRenderedPageBreak/>
        <w:t>изготовления и установки заново на объекте культурного наследия информационных надписей и обозначений в соответствии с проектом, ранее согласованным республиканским органом охраны объектов культурного наследия.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информационных надписей и обозначений собственник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 ранее согласованным республиканским органом охраны объектов культурного наследия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статью 26 дополнить пунктом 11 следующего содержания: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определения границ защитной зоны объекта культурного наследия в случаях, предусмотренных Федеральным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статью 27 дополнить пунктом 11 следующего содержания: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документация, обосновывающая границы защитной зоны объекта культурного наследия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статьей 31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31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 Защитные зоны объектов культурного наследия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Защитными зонами объектов культурного наследия являются территории, которые прилегают к включенным в реестр памятникам и ансамблям (за исключением указанных в части 2 настоящей статьи объектов культурного наследия)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 строительства и реконструкции линейных объектов.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Защитные зоны не устанавливаются для объектов археологического наследия, некрополей, захоронений, расположенных в границах некрополей, произведений монументального искусства, а также памятников и ансамблей, расположенных в границах достопримечательного места, в которых соответствующим органом охраны объектов культурного наследия установлены предусмотренные статьей 56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требования и ограничения.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Границы защитной зоны объекта культурного наследия устанавливаются в соответствии с Федеральным законом.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Защитная зона объекта культурного наследия прекращает существование со дня утверждения в порядке, установленном статьей 31 настоящего Закона, проекта зон охраны такого объекта культурного наследия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 в статье 46: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часть 4 после слов «границы территории исторического поселения» дополнить словами «, точки (сектора) основных видовых раскрытий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композиционно-видовых связей (панорам), составляющих предмет охраны исторического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6: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слов «границы территории исторического поселения регионального значения» дополнить словами «, требования к градостроительным регламентам в указанных границах»;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«Указанные документы, утвержденные в установленном порядке, не позднее пяти рабочих дней со дня принятия решения об их утверждении направляются в орган местного самоуправления муниципального образования, в границах которого расположено историческое поселение регионального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End"/>
      <w:r>
        <w:rPr>
          <w:rFonts w:ascii="Times New Roman" w:hAnsi="Times New Roman" w:cs="Times New Roman"/>
          <w:b/>
          <w:sz w:val="28"/>
          <w:szCs w:val="28"/>
        </w:rPr>
        <w:t>9) в статье 47: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3 дополнить пунктом 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 разработку применительно к территориальным зонам, которые расположены за границами территории исторического поселения и в границах которых находятся точки (сектора) основных видовых раскрытий композиционно-видовых связей (панорам), составляющих предмет охраны исторического поселения, градостроительных регламентов, обеспечивающих сохранение таких точек (секторов)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частями 7 – 9 следующего содержания: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Республиканский орган охраны объектов культурного наследия в течение двадцати пяти дней со дня поступления от застройщика, технического заказчика либо органа или организации, уполномоченных в соответствии с Градостроительным кодексом Российской Федерации на выдачу разрешений на строительство,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соответственно застройщику, техническому заказчику, в орган или организацию, уполномоченные в соответствии с Градостроительным кодексом Российской Федерации на выдачу разрешений на строительство, заключение о соответствии или несоответствии указанных раздела проектной документации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поселения.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Направление органом или организацией, уполномоченными в соответствии с Градостроительным кодексом Российской Федерации на выдачу разрешений на строительство, указанных в части 9 настоящей статьи раздела проектной документации объекта капитального строительства или описания внешнего облика объекта индивидуального жилищного строительства в республиканский орган охраны объектов культурного наследия и направление республиканским органом охраны объектов культурного наследия указанных в части 9 настоящей статьи заключений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или организацию, уполномоченные в соответствии с Градостроительным кодексом Российской Федерации на выдачу разрешений на строительство, осуществляются в порядке межведомственного информационного взаимодействия.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Республиканский орган охраны объектов культурного наследия вправе разработать и утвердить типовые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архитектурные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 том числе объектов индивидуального жилищного строительства, для отдельных исторических поселений федерального или регионального значения, расположенных на территории Республики Ингушетия. Республиканский орган охраны объектов культурного наследия размещает типовые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архитектурные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на своем официальном сайте в информационно-телекоммуникационной сети «Интернет» в течение десяти дней со дня их утверждения. Указанные типовые архитектурные решения должны быть доступны для ознакомления на таком сайте всем заинтересованным лицам без взимания 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Республики Ингушетия </w:t>
      </w:r>
      <w:r>
        <w:rPr>
          <w:rFonts w:ascii="Times New Roman" w:hAnsi="Times New Roman"/>
          <w:sz w:val="28"/>
          <w:szCs w:val="28"/>
        </w:rPr>
        <w:t>от 20 февраля 1995 года №1-РЗ                        «Об охране, реставрации и использовании памятников истории и культуры» (газета «Ингушетия», 1996, 17 августа);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Ингушетия от 15 февраля 2005 года №6-РЗ                         «О внесении изменений в Закон Республики Ингушетия «Об охране, реставрации и использовании памятников истории и культуры» (газета «Ингушетия», 2005, 17 февраля);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Ингушетия от 16 июля 2007 года №27-РЗ                             «О внесении изменений в Закон Республики Ингушетия «Об охране, реставрации и использовании памятников истории и культуры» (газета «Ингушетия», 2007, 26 июля);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Ингушетия от 16 ноября 2009 года №50-РЗ                        «О внесении изменения в статью 29 Закона Республики Ингушетия «Об охране, реставрации и использовании памятников истории и культуры» (газета «Ингушетия», 2009, 19 ноября).</w:t>
      </w: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8AF" w:rsidRDefault="008E78AF" w:rsidP="008E7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8E78AF" w:rsidRDefault="008E78AF" w:rsidP="008E78AF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8E78AF" w:rsidRDefault="008E78AF" w:rsidP="008E78AF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 части 1 статьи 31</w:t>
      </w:r>
      <w:r w:rsidRPr="008E78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 Закона Республики Ингушетия от 7 мая 2009 года №21-РЗ «Об объектах культурного наследия (памятниках истории и культуры) Республики Ингушетия», предусматривающее запрет строительства объектов капитального строительства и их реконструкции, связанной с изменением их параметров (высоты, количества этажей, площади), не применяется к правоотношениям, связанным со строительством и реконструкцией объектов капитального строительства, возникшим на основании разрешений на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выданы в установленном порядке до дня  вступления в силу  Федерального закона от 5 апреля 2016 года №95-ФЗ «О внесении изменений в Федеральный закон «Об объектах культурного наследия (памятниках истории и культуры) народов Российской Федерации» и статью 15 Федерального закона                      «О государственном кадастре недвижимости», в том числе в случаях продления сроков их действия или изменения застройщика.</w:t>
      </w:r>
      <w:proofErr w:type="gramEnd"/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8AF" w:rsidRDefault="008E78AF" w:rsidP="008E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Глава</w:t>
      </w:r>
    </w:p>
    <w:p w:rsidR="008E78AF" w:rsidRDefault="008E78AF" w:rsidP="008E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Ю.Б.Евкуров</w:t>
      </w:r>
      <w:proofErr w:type="spellEnd"/>
    </w:p>
    <w:p w:rsidR="008E78AF" w:rsidRDefault="008E78AF" w:rsidP="008E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8AF" w:rsidRDefault="008E78AF" w:rsidP="008E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8AF" w:rsidRDefault="008E78AF" w:rsidP="008E78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Магас</w:t>
      </w:r>
      <w:proofErr w:type="spellEnd"/>
    </w:p>
    <w:p w:rsidR="008E78AF" w:rsidRDefault="008E78AF" w:rsidP="008E7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 2017  года</w:t>
      </w:r>
    </w:p>
    <w:p w:rsidR="008E78AF" w:rsidRDefault="008E78AF" w:rsidP="008E7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№_______</w:t>
      </w:r>
    </w:p>
    <w:p w:rsidR="008E78AF" w:rsidRDefault="008E78AF" w:rsidP="008E7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130" w:rsidRPr="006B67AB" w:rsidRDefault="00162130" w:rsidP="00B23EB5">
      <w:pPr>
        <w:widowControl w:val="0"/>
        <w:tabs>
          <w:tab w:val="left" w:pos="2127"/>
          <w:tab w:val="left" w:pos="34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62130" w:rsidRPr="006B67AB" w:rsidSect="00532C23">
      <w:head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AF" w:rsidRDefault="00DC4AAF" w:rsidP="008423D1">
      <w:pPr>
        <w:spacing w:after="0" w:line="240" w:lineRule="auto"/>
      </w:pPr>
      <w:r>
        <w:separator/>
      </w:r>
    </w:p>
  </w:endnote>
  <w:endnote w:type="continuationSeparator" w:id="0">
    <w:p w:rsidR="00DC4AAF" w:rsidRDefault="00DC4AAF" w:rsidP="0084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C1" w:rsidRPr="005237C1" w:rsidRDefault="005237C1">
    <w:pPr>
      <w:pStyle w:val="a8"/>
      <w:rPr>
        <w:rFonts w:ascii="Times New Roman" w:hAnsi="Times New Roman" w:cs="Times New Roman"/>
        <w:sz w:val="14"/>
        <w:szCs w:val="14"/>
      </w:rPr>
    </w:pPr>
    <w:r w:rsidRPr="005237C1">
      <w:rPr>
        <w:rFonts w:ascii="Times New Roman" w:hAnsi="Times New Roman" w:cs="Times New Roman"/>
        <w:sz w:val="14"/>
        <w:szCs w:val="14"/>
      </w:rPr>
      <w:t>Закон 75-с (Об объектах культурного наследия)</w:t>
    </w:r>
  </w:p>
  <w:p w:rsidR="005237C1" w:rsidRPr="005237C1" w:rsidRDefault="005237C1">
    <w:pPr>
      <w:pStyle w:val="a8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AF" w:rsidRDefault="00DC4AAF" w:rsidP="008423D1">
      <w:pPr>
        <w:spacing w:after="0" w:line="240" w:lineRule="auto"/>
      </w:pPr>
      <w:r>
        <w:separator/>
      </w:r>
    </w:p>
  </w:footnote>
  <w:footnote w:type="continuationSeparator" w:id="0">
    <w:p w:rsidR="00DC4AAF" w:rsidRDefault="00DC4AAF" w:rsidP="0084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55294"/>
      <w:docPartObj>
        <w:docPartGallery w:val="Page Numbers (Top of Page)"/>
        <w:docPartUnique/>
      </w:docPartObj>
    </w:sdtPr>
    <w:sdtEndPr/>
    <w:sdtContent>
      <w:p w:rsidR="00532C23" w:rsidRDefault="00532C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91C">
          <w:rPr>
            <w:noProof/>
          </w:rPr>
          <w:t>2</w:t>
        </w:r>
        <w:r>
          <w:fldChar w:fldCharType="end"/>
        </w:r>
      </w:p>
    </w:sdtContent>
  </w:sdt>
  <w:p w:rsidR="00532C23" w:rsidRDefault="00532C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4310C"/>
    <w:multiLevelType w:val="hybridMultilevel"/>
    <w:tmpl w:val="425E9E5E"/>
    <w:lvl w:ilvl="0" w:tplc="7832B1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6E4"/>
    <w:rsid w:val="00000B99"/>
    <w:rsid w:val="00005E16"/>
    <w:rsid w:val="000207B6"/>
    <w:rsid w:val="00031E66"/>
    <w:rsid w:val="00042056"/>
    <w:rsid w:val="00055DC1"/>
    <w:rsid w:val="00056D74"/>
    <w:rsid w:val="00060335"/>
    <w:rsid w:val="00061109"/>
    <w:rsid w:val="0007608C"/>
    <w:rsid w:val="00080AC9"/>
    <w:rsid w:val="0008130F"/>
    <w:rsid w:val="000817C9"/>
    <w:rsid w:val="000906CE"/>
    <w:rsid w:val="00091D91"/>
    <w:rsid w:val="000A220E"/>
    <w:rsid w:val="000A605C"/>
    <w:rsid w:val="000A6C24"/>
    <w:rsid w:val="000A7B32"/>
    <w:rsid w:val="000B2BFC"/>
    <w:rsid w:val="000B3BF7"/>
    <w:rsid w:val="000D4DB1"/>
    <w:rsid w:val="000E20DC"/>
    <w:rsid w:val="000E3291"/>
    <w:rsid w:val="000E32A3"/>
    <w:rsid w:val="000F2800"/>
    <w:rsid w:val="000F348C"/>
    <w:rsid w:val="000F6B68"/>
    <w:rsid w:val="001011FC"/>
    <w:rsid w:val="00103212"/>
    <w:rsid w:val="001037AE"/>
    <w:rsid w:val="00104BE9"/>
    <w:rsid w:val="001105F7"/>
    <w:rsid w:val="00111F7C"/>
    <w:rsid w:val="00112166"/>
    <w:rsid w:val="001139DA"/>
    <w:rsid w:val="00123301"/>
    <w:rsid w:val="001244B1"/>
    <w:rsid w:val="001350F2"/>
    <w:rsid w:val="001414BA"/>
    <w:rsid w:val="0014185D"/>
    <w:rsid w:val="00142C19"/>
    <w:rsid w:val="00142FEB"/>
    <w:rsid w:val="00145303"/>
    <w:rsid w:val="0015117C"/>
    <w:rsid w:val="00152C7F"/>
    <w:rsid w:val="00153436"/>
    <w:rsid w:val="00162130"/>
    <w:rsid w:val="00162943"/>
    <w:rsid w:val="00166DB9"/>
    <w:rsid w:val="001704C9"/>
    <w:rsid w:val="001758A0"/>
    <w:rsid w:val="00175CD2"/>
    <w:rsid w:val="00175DEE"/>
    <w:rsid w:val="0018284C"/>
    <w:rsid w:val="001849D6"/>
    <w:rsid w:val="00192074"/>
    <w:rsid w:val="00194B94"/>
    <w:rsid w:val="001A2FE6"/>
    <w:rsid w:val="001A3B2B"/>
    <w:rsid w:val="001B2B85"/>
    <w:rsid w:val="001B7302"/>
    <w:rsid w:val="001C0978"/>
    <w:rsid w:val="001C5BD0"/>
    <w:rsid w:val="001D0002"/>
    <w:rsid w:val="001D1D0A"/>
    <w:rsid w:val="001D54B6"/>
    <w:rsid w:val="001D726C"/>
    <w:rsid w:val="001E184A"/>
    <w:rsid w:val="001E64DC"/>
    <w:rsid w:val="001F179C"/>
    <w:rsid w:val="001F4A3C"/>
    <w:rsid w:val="001F6AF9"/>
    <w:rsid w:val="001F7F21"/>
    <w:rsid w:val="00221C28"/>
    <w:rsid w:val="00240159"/>
    <w:rsid w:val="002436F3"/>
    <w:rsid w:val="002458B8"/>
    <w:rsid w:val="0025057F"/>
    <w:rsid w:val="0025457F"/>
    <w:rsid w:val="00266E24"/>
    <w:rsid w:val="00275F0A"/>
    <w:rsid w:val="00277211"/>
    <w:rsid w:val="00281034"/>
    <w:rsid w:val="0028133D"/>
    <w:rsid w:val="00284601"/>
    <w:rsid w:val="00287B33"/>
    <w:rsid w:val="00291B39"/>
    <w:rsid w:val="002A18F1"/>
    <w:rsid w:val="002B08B5"/>
    <w:rsid w:val="002B12CD"/>
    <w:rsid w:val="002B2A81"/>
    <w:rsid w:val="002B301D"/>
    <w:rsid w:val="002B4A28"/>
    <w:rsid w:val="002C4FDD"/>
    <w:rsid w:val="002C5C3F"/>
    <w:rsid w:val="002D0D34"/>
    <w:rsid w:val="002D1107"/>
    <w:rsid w:val="002D58A8"/>
    <w:rsid w:val="002D75D9"/>
    <w:rsid w:val="002E40C6"/>
    <w:rsid w:val="002F30FB"/>
    <w:rsid w:val="002F57C2"/>
    <w:rsid w:val="00302C83"/>
    <w:rsid w:val="003157CB"/>
    <w:rsid w:val="0031756D"/>
    <w:rsid w:val="00323CD1"/>
    <w:rsid w:val="00327BDD"/>
    <w:rsid w:val="0033750D"/>
    <w:rsid w:val="00340416"/>
    <w:rsid w:val="00341A43"/>
    <w:rsid w:val="00342C62"/>
    <w:rsid w:val="003442F1"/>
    <w:rsid w:val="00350E78"/>
    <w:rsid w:val="00356D59"/>
    <w:rsid w:val="00356D60"/>
    <w:rsid w:val="00361DE6"/>
    <w:rsid w:val="0036556C"/>
    <w:rsid w:val="00374E83"/>
    <w:rsid w:val="0037747D"/>
    <w:rsid w:val="00381DFB"/>
    <w:rsid w:val="00386BA4"/>
    <w:rsid w:val="003873AB"/>
    <w:rsid w:val="0039023B"/>
    <w:rsid w:val="00390A00"/>
    <w:rsid w:val="00390F38"/>
    <w:rsid w:val="003915AE"/>
    <w:rsid w:val="00392740"/>
    <w:rsid w:val="00395A3E"/>
    <w:rsid w:val="003A20F6"/>
    <w:rsid w:val="003A6E53"/>
    <w:rsid w:val="003A70A1"/>
    <w:rsid w:val="003B767E"/>
    <w:rsid w:val="003C1942"/>
    <w:rsid w:val="003D09D1"/>
    <w:rsid w:val="003D6D21"/>
    <w:rsid w:val="003F2892"/>
    <w:rsid w:val="003F3B43"/>
    <w:rsid w:val="00405E31"/>
    <w:rsid w:val="004147FC"/>
    <w:rsid w:val="00415293"/>
    <w:rsid w:val="004221CE"/>
    <w:rsid w:val="004231DF"/>
    <w:rsid w:val="00426822"/>
    <w:rsid w:val="00432724"/>
    <w:rsid w:val="00446340"/>
    <w:rsid w:val="004576EE"/>
    <w:rsid w:val="004602F7"/>
    <w:rsid w:val="00464364"/>
    <w:rsid w:val="00474851"/>
    <w:rsid w:val="0047535D"/>
    <w:rsid w:val="004763E6"/>
    <w:rsid w:val="004847EF"/>
    <w:rsid w:val="00484D85"/>
    <w:rsid w:val="00490936"/>
    <w:rsid w:val="00492428"/>
    <w:rsid w:val="00495D92"/>
    <w:rsid w:val="00495EBD"/>
    <w:rsid w:val="00497AC2"/>
    <w:rsid w:val="004A1673"/>
    <w:rsid w:val="004A1BCB"/>
    <w:rsid w:val="004A1C6E"/>
    <w:rsid w:val="004A1DD7"/>
    <w:rsid w:val="004A5E2A"/>
    <w:rsid w:val="004A78B3"/>
    <w:rsid w:val="004B13A2"/>
    <w:rsid w:val="004B1865"/>
    <w:rsid w:val="004C339C"/>
    <w:rsid w:val="004C660D"/>
    <w:rsid w:val="004D3343"/>
    <w:rsid w:val="004D57D9"/>
    <w:rsid w:val="004D67F4"/>
    <w:rsid w:val="004E3E6E"/>
    <w:rsid w:val="004E5D70"/>
    <w:rsid w:val="004E64E0"/>
    <w:rsid w:val="004F7B1F"/>
    <w:rsid w:val="00510455"/>
    <w:rsid w:val="00520958"/>
    <w:rsid w:val="005230AE"/>
    <w:rsid w:val="005237C1"/>
    <w:rsid w:val="00531AFA"/>
    <w:rsid w:val="00532C23"/>
    <w:rsid w:val="00537E38"/>
    <w:rsid w:val="00542C51"/>
    <w:rsid w:val="00545541"/>
    <w:rsid w:val="00546862"/>
    <w:rsid w:val="005516AE"/>
    <w:rsid w:val="0055278F"/>
    <w:rsid w:val="005679F8"/>
    <w:rsid w:val="005747D4"/>
    <w:rsid w:val="00576B6C"/>
    <w:rsid w:val="00577756"/>
    <w:rsid w:val="00580397"/>
    <w:rsid w:val="00580465"/>
    <w:rsid w:val="00580B68"/>
    <w:rsid w:val="00581DCC"/>
    <w:rsid w:val="00583DE5"/>
    <w:rsid w:val="00587D82"/>
    <w:rsid w:val="005A07A5"/>
    <w:rsid w:val="005A0F07"/>
    <w:rsid w:val="005A23A9"/>
    <w:rsid w:val="005A3E0C"/>
    <w:rsid w:val="005A5AB9"/>
    <w:rsid w:val="005B32A5"/>
    <w:rsid w:val="005C4585"/>
    <w:rsid w:val="005C59D6"/>
    <w:rsid w:val="005D1941"/>
    <w:rsid w:val="005F3194"/>
    <w:rsid w:val="006045BE"/>
    <w:rsid w:val="006048A7"/>
    <w:rsid w:val="00606A2E"/>
    <w:rsid w:val="00616F3F"/>
    <w:rsid w:val="0062384A"/>
    <w:rsid w:val="00623929"/>
    <w:rsid w:val="00624088"/>
    <w:rsid w:val="0062669C"/>
    <w:rsid w:val="006272DB"/>
    <w:rsid w:val="00631D63"/>
    <w:rsid w:val="00635C5D"/>
    <w:rsid w:val="00637236"/>
    <w:rsid w:val="00640B97"/>
    <w:rsid w:val="00644499"/>
    <w:rsid w:val="006450D4"/>
    <w:rsid w:val="00653730"/>
    <w:rsid w:val="00654C5C"/>
    <w:rsid w:val="006550FE"/>
    <w:rsid w:val="006707AC"/>
    <w:rsid w:val="00674B14"/>
    <w:rsid w:val="00682936"/>
    <w:rsid w:val="0068706F"/>
    <w:rsid w:val="006907B8"/>
    <w:rsid w:val="006A0727"/>
    <w:rsid w:val="006A3175"/>
    <w:rsid w:val="006B02C9"/>
    <w:rsid w:val="006B5B57"/>
    <w:rsid w:val="006B67AB"/>
    <w:rsid w:val="006C3F6B"/>
    <w:rsid w:val="006C7019"/>
    <w:rsid w:val="006D44EF"/>
    <w:rsid w:val="006D6341"/>
    <w:rsid w:val="006D6CF5"/>
    <w:rsid w:val="006E1001"/>
    <w:rsid w:val="006E486A"/>
    <w:rsid w:val="006E4D71"/>
    <w:rsid w:val="006E7018"/>
    <w:rsid w:val="006F4B9D"/>
    <w:rsid w:val="006F4DC3"/>
    <w:rsid w:val="006F69F2"/>
    <w:rsid w:val="0070396E"/>
    <w:rsid w:val="0071291B"/>
    <w:rsid w:val="0071372B"/>
    <w:rsid w:val="00715A0C"/>
    <w:rsid w:val="00723221"/>
    <w:rsid w:val="00724570"/>
    <w:rsid w:val="0073176E"/>
    <w:rsid w:val="00740356"/>
    <w:rsid w:val="00743BB5"/>
    <w:rsid w:val="00751A2F"/>
    <w:rsid w:val="00752BFD"/>
    <w:rsid w:val="00757A42"/>
    <w:rsid w:val="007616B3"/>
    <w:rsid w:val="00763AED"/>
    <w:rsid w:val="00763B2B"/>
    <w:rsid w:val="00771130"/>
    <w:rsid w:val="00787D1C"/>
    <w:rsid w:val="00793D20"/>
    <w:rsid w:val="00794C71"/>
    <w:rsid w:val="00796BF2"/>
    <w:rsid w:val="007A73DD"/>
    <w:rsid w:val="007B204F"/>
    <w:rsid w:val="007B3C3C"/>
    <w:rsid w:val="007B4E79"/>
    <w:rsid w:val="007E2F5F"/>
    <w:rsid w:val="007E7A1D"/>
    <w:rsid w:val="007F53B4"/>
    <w:rsid w:val="00803A19"/>
    <w:rsid w:val="00804074"/>
    <w:rsid w:val="008108BA"/>
    <w:rsid w:val="00816490"/>
    <w:rsid w:val="008201E0"/>
    <w:rsid w:val="00822B04"/>
    <w:rsid w:val="00823382"/>
    <w:rsid w:val="00832E81"/>
    <w:rsid w:val="008345A1"/>
    <w:rsid w:val="00835EFA"/>
    <w:rsid w:val="0083682C"/>
    <w:rsid w:val="008423D1"/>
    <w:rsid w:val="008569EE"/>
    <w:rsid w:val="00867D65"/>
    <w:rsid w:val="008713C7"/>
    <w:rsid w:val="008828E7"/>
    <w:rsid w:val="00886760"/>
    <w:rsid w:val="00890A62"/>
    <w:rsid w:val="00891865"/>
    <w:rsid w:val="00894350"/>
    <w:rsid w:val="008A11D7"/>
    <w:rsid w:val="008A6029"/>
    <w:rsid w:val="008A7095"/>
    <w:rsid w:val="008B76F4"/>
    <w:rsid w:val="008C0A22"/>
    <w:rsid w:val="008C1196"/>
    <w:rsid w:val="008C5595"/>
    <w:rsid w:val="008C7872"/>
    <w:rsid w:val="008E1A3C"/>
    <w:rsid w:val="008E6E42"/>
    <w:rsid w:val="008E78AF"/>
    <w:rsid w:val="008F0FA0"/>
    <w:rsid w:val="008F1AE4"/>
    <w:rsid w:val="008F2A7B"/>
    <w:rsid w:val="008F7507"/>
    <w:rsid w:val="009010E3"/>
    <w:rsid w:val="00901CC3"/>
    <w:rsid w:val="00901EEF"/>
    <w:rsid w:val="00907BDD"/>
    <w:rsid w:val="0091408C"/>
    <w:rsid w:val="009179D0"/>
    <w:rsid w:val="0092560B"/>
    <w:rsid w:val="00934BE5"/>
    <w:rsid w:val="00936B3D"/>
    <w:rsid w:val="009471D6"/>
    <w:rsid w:val="00951620"/>
    <w:rsid w:val="0095418A"/>
    <w:rsid w:val="00960053"/>
    <w:rsid w:val="009628CC"/>
    <w:rsid w:val="00965132"/>
    <w:rsid w:val="00971C36"/>
    <w:rsid w:val="00982E97"/>
    <w:rsid w:val="0098540C"/>
    <w:rsid w:val="009870BC"/>
    <w:rsid w:val="00995A77"/>
    <w:rsid w:val="009968C7"/>
    <w:rsid w:val="009976E1"/>
    <w:rsid w:val="00997BD7"/>
    <w:rsid w:val="009A0368"/>
    <w:rsid w:val="009A2996"/>
    <w:rsid w:val="009A5ABE"/>
    <w:rsid w:val="009A6AA0"/>
    <w:rsid w:val="009A7D56"/>
    <w:rsid w:val="009B4997"/>
    <w:rsid w:val="009B7B88"/>
    <w:rsid w:val="009C0722"/>
    <w:rsid w:val="009C0B61"/>
    <w:rsid w:val="009C0F0F"/>
    <w:rsid w:val="009C1DD5"/>
    <w:rsid w:val="009C2B27"/>
    <w:rsid w:val="009D178A"/>
    <w:rsid w:val="009D484A"/>
    <w:rsid w:val="009D5440"/>
    <w:rsid w:val="009E1A96"/>
    <w:rsid w:val="009E1EFF"/>
    <w:rsid w:val="009F1C53"/>
    <w:rsid w:val="009F4535"/>
    <w:rsid w:val="009F49F5"/>
    <w:rsid w:val="009F5DCE"/>
    <w:rsid w:val="009F65D6"/>
    <w:rsid w:val="009F75E8"/>
    <w:rsid w:val="00A00360"/>
    <w:rsid w:val="00A129AA"/>
    <w:rsid w:val="00A175AF"/>
    <w:rsid w:val="00A23AC3"/>
    <w:rsid w:val="00A269EB"/>
    <w:rsid w:val="00A278E7"/>
    <w:rsid w:val="00A3305C"/>
    <w:rsid w:val="00A33F14"/>
    <w:rsid w:val="00A3626D"/>
    <w:rsid w:val="00A45C48"/>
    <w:rsid w:val="00A46CE5"/>
    <w:rsid w:val="00A61669"/>
    <w:rsid w:val="00A635B4"/>
    <w:rsid w:val="00A673A2"/>
    <w:rsid w:val="00A73C8C"/>
    <w:rsid w:val="00A8453E"/>
    <w:rsid w:val="00A8467F"/>
    <w:rsid w:val="00AA0D8B"/>
    <w:rsid w:val="00AA47E2"/>
    <w:rsid w:val="00AA7B7B"/>
    <w:rsid w:val="00AB0A43"/>
    <w:rsid w:val="00AB4071"/>
    <w:rsid w:val="00AB430F"/>
    <w:rsid w:val="00AC05A1"/>
    <w:rsid w:val="00AC3069"/>
    <w:rsid w:val="00AC429B"/>
    <w:rsid w:val="00AC6768"/>
    <w:rsid w:val="00AE0D5A"/>
    <w:rsid w:val="00AE3B83"/>
    <w:rsid w:val="00AE4269"/>
    <w:rsid w:val="00AE57C3"/>
    <w:rsid w:val="00AF08D4"/>
    <w:rsid w:val="00AF1E6A"/>
    <w:rsid w:val="00AF333D"/>
    <w:rsid w:val="00AF7844"/>
    <w:rsid w:val="00B00098"/>
    <w:rsid w:val="00B03072"/>
    <w:rsid w:val="00B03F65"/>
    <w:rsid w:val="00B05130"/>
    <w:rsid w:val="00B0575D"/>
    <w:rsid w:val="00B05DAF"/>
    <w:rsid w:val="00B074BD"/>
    <w:rsid w:val="00B17799"/>
    <w:rsid w:val="00B20CBB"/>
    <w:rsid w:val="00B23EB5"/>
    <w:rsid w:val="00B354E8"/>
    <w:rsid w:val="00B40A4E"/>
    <w:rsid w:val="00B42309"/>
    <w:rsid w:val="00B42FD0"/>
    <w:rsid w:val="00B44FF1"/>
    <w:rsid w:val="00B5074F"/>
    <w:rsid w:val="00B523B1"/>
    <w:rsid w:val="00B52D67"/>
    <w:rsid w:val="00B55C5D"/>
    <w:rsid w:val="00B618AC"/>
    <w:rsid w:val="00B61BB3"/>
    <w:rsid w:val="00B63C43"/>
    <w:rsid w:val="00B71099"/>
    <w:rsid w:val="00B71E86"/>
    <w:rsid w:val="00B72D8E"/>
    <w:rsid w:val="00B7528B"/>
    <w:rsid w:val="00B91EA2"/>
    <w:rsid w:val="00B94C6F"/>
    <w:rsid w:val="00B9738B"/>
    <w:rsid w:val="00BA58E6"/>
    <w:rsid w:val="00BB17BD"/>
    <w:rsid w:val="00BB18B5"/>
    <w:rsid w:val="00BB72FD"/>
    <w:rsid w:val="00BB7A4B"/>
    <w:rsid w:val="00BD7BD5"/>
    <w:rsid w:val="00BE06F1"/>
    <w:rsid w:val="00BE5D2D"/>
    <w:rsid w:val="00BF5B28"/>
    <w:rsid w:val="00C006D9"/>
    <w:rsid w:val="00C1190F"/>
    <w:rsid w:val="00C126F7"/>
    <w:rsid w:val="00C177E6"/>
    <w:rsid w:val="00C17968"/>
    <w:rsid w:val="00C2044A"/>
    <w:rsid w:val="00C24D47"/>
    <w:rsid w:val="00C4335B"/>
    <w:rsid w:val="00C46ED0"/>
    <w:rsid w:val="00C566B4"/>
    <w:rsid w:val="00C56ABF"/>
    <w:rsid w:val="00C64296"/>
    <w:rsid w:val="00C82AF8"/>
    <w:rsid w:val="00C86E32"/>
    <w:rsid w:val="00C90B82"/>
    <w:rsid w:val="00C911DC"/>
    <w:rsid w:val="00CA4E2A"/>
    <w:rsid w:val="00CA6492"/>
    <w:rsid w:val="00CB191C"/>
    <w:rsid w:val="00CB20BA"/>
    <w:rsid w:val="00CB2A98"/>
    <w:rsid w:val="00CB31F5"/>
    <w:rsid w:val="00CC0FED"/>
    <w:rsid w:val="00CC2BC3"/>
    <w:rsid w:val="00CC51AD"/>
    <w:rsid w:val="00CC616F"/>
    <w:rsid w:val="00CC7761"/>
    <w:rsid w:val="00CD1A3E"/>
    <w:rsid w:val="00CD47A8"/>
    <w:rsid w:val="00CF3D95"/>
    <w:rsid w:val="00D0107F"/>
    <w:rsid w:val="00D01FE5"/>
    <w:rsid w:val="00D03A59"/>
    <w:rsid w:val="00D106CD"/>
    <w:rsid w:val="00D1122B"/>
    <w:rsid w:val="00D225F7"/>
    <w:rsid w:val="00D31586"/>
    <w:rsid w:val="00D36964"/>
    <w:rsid w:val="00D540E8"/>
    <w:rsid w:val="00D5612E"/>
    <w:rsid w:val="00D57CA6"/>
    <w:rsid w:val="00D60F18"/>
    <w:rsid w:val="00D677EF"/>
    <w:rsid w:val="00D716F9"/>
    <w:rsid w:val="00D71D71"/>
    <w:rsid w:val="00D730C8"/>
    <w:rsid w:val="00D74375"/>
    <w:rsid w:val="00D772C2"/>
    <w:rsid w:val="00D810A3"/>
    <w:rsid w:val="00D90051"/>
    <w:rsid w:val="00DA1A71"/>
    <w:rsid w:val="00DA6CC0"/>
    <w:rsid w:val="00DB163A"/>
    <w:rsid w:val="00DB57BB"/>
    <w:rsid w:val="00DB6099"/>
    <w:rsid w:val="00DB72A7"/>
    <w:rsid w:val="00DC232C"/>
    <w:rsid w:val="00DC2F2D"/>
    <w:rsid w:val="00DC3A7F"/>
    <w:rsid w:val="00DC4AAF"/>
    <w:rsid w:val="00DE5EE8"/>
    <w:rsid w:val="00DE7724"/>
    <w:rsid w:val="00DF35DB"/>
    <w:rsid w:val="00DF564F"/>
    <w:rsid w:val="00E06F61"/>
    <w:rsid w:val="00E07BBD"/>
    <w:rsid w:val="00E1404D"/>
    <w:rsid w:val="00E42B6B"/>
    <w:rsid w:val="00E44AE1"/>
    <w:rsid w:val="00E463C5"/>
    <w:rsid w:val="00E52926"/>
    <w:rsid w:val="00E60816"/>
    <w:rsid w:val="00E638FD"/>
    <w:rsid w:val="00E64460"/>
    <w:rsid w:val="00E91208"/>
    <w:rsid w:val="00E94083"/>
    <w:rsid w:val="00E94F41"/>
    <w:rsid w:val="00E95D6B"/>
    <w:rsid w:val="00E968F2"/>
    <w:rsid w:val="00EA4446"/>
    <w:rsid w:val="00EA450A"/>
    <w:rsid w:val="00EA4619"/>
    <w:rsid w:val="00EA4D5C"/>
    <w:rsid w:val="00EB12CC"/>
    <w:rsid w:val="00EB4923"/>
    <w:rsid w:val="00EB72FA"/>
    <w:rsid w:val="00EC1A45"/>
    <w:rsid w:val="00ED090A"/>
    <w:rsid w:val="00ED0B37"/>
    <w:rsid w:val="00ED301E"/>
    <w:rsid w:val="00ED53E1"/>
    <w:rsid w:val="00EE4784"/>
    <w:rsid w:val="00EE4C22"/>
    <w:rsid w:val="00EE7414"/>
    <w:rsid w:val="00EF1F9A"/>
    <w:rsid w:val="00EF571A"/>
    <w:rsid w:val="00F007FD"/>
    <w:rsid w:val="00F011A2"/>
    <w:rsid w:val="00F1308F"/>
    <w:rsid w:val="00F220C8"/>
    <w:rsid w:val="00F3002B"/>
    <w:rsid w:val="00F413C1"/>
    <w:rsid w:val="00F4301C"/>
    <w:rsid w:val="00F4606B"/>
    <w:rsid w:val="00F50808"/>
    <w:rsid w:val="00F51202"/>
    <w:rsid w:val="00F5184B"/>
    <w:rsid w:val="00F52759"/>
    <w:rsid w:val="00F54FB3"/>
    <w:rsid w:val="00F55546"/>
    <w:rsid w:val="00F60681"/>
    <w:rsid w:val="00F632B5"/>
    <w:rsid w:val="00F64E78"/>
    <w:rsid w:val="00F67700"/>
    <w:rsid w:val="00F771FC"/>
    <w:rsid w:val="00F82A3E"/>
    <w:rsid w:val="00F85040"/>
    <w:rsid w:val="00F9227C"/>
    <w:rsid w:val="00F9580F"/>
    <w:rsid w:val="00FA1E9F"/>
    <w:rsid w:val="00FA40C4"/>
    <w:rsid w:val="00FA7354"/>
    <w:rsid w:val="00FB00A6"/>
    <w:rsid w:val="00FB2EE0"/>
    <w:rsid w:val="00FB4AE0"/>
    <w:rsid w:val="00FC1442"/>
    <w:rsid w:val="00FC3F2D"/>
    <w:rsid w:val="00FC4D4E"/>
    <w:rsid w:val="00FD0AE5"/>
    <w:rsid w:val="00FD7AE4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1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3D1"/>
  </w:style>
  <w:style w:type="paragraph" w:styleId="a8">
    <w:name w:val="footer"/>
    <w:basedOn w:val="a"/>
    <w:link w:val="a9"/>
    <w:uiPriority w:val="99"/>
    <w:unhideWhenUsed/>
    <w:rsid w:val="0084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3D1"/>
  </w:style>
  <w:style w:type="paragraph" w:customStyle="1" w:styleId="aa">
    <w:name w:val="Прижатый влево"/>
    <w:basedOn w:val="a"/>
    <w:next w:val="a"/>
    <w:uiPriority w:val="99"/>
    <w:rsid w:val="008E7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ZULAY</cp:lastModifiedBy>
  <cp:revision>20</cp:revision>
  <cp:lastPrinted>2015-06-01T13:02:00Z</cp:lastPrinted>
  <dcterms:created xsi:type="dcterms:W3CDTF">2017-02-02T06:14:00Z</dcterms:created>
  <dcterms:modified xsi:type="dcterms:W3CDTF">2017-04-26T09:04:00Z</dcterms:modified>
</cp:coreProperties>
</file>